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4C51" w14:textId="77777777" w:rsidR="00E52917" w:rsidRPr="00D8508C" w:rsidRDefault="00E52917">
      <w:pPr>
        <w:autoSpaceDE w:val="0"/>
        <w:autoSpaceDN w:val="0"/>
        <w:adjustRightInd w:val="0"/>
        <w:jc w:val="center"/>
        <w:rPr>
          <w:rFonts w:ascii="Arial" w:hAnsi="Arial" w:cs="Arial"/>
          <w:b/>
          <w:bCs/>
          <w:i/>
          <w:iCs/>
          <w:sz w:val="28"/>
          <w:szCs w:val="20"/>
        </w:rPr>
      </w:pPr>
      <w:r w:rsidRPr="00D8508C">
        <w:rPr>
          <w:rFonts w:ascii="Arial" w:hAnsi="Arial" w:cs="Arial"/>
          <w:b/>
          <w:bCs/>
          <w:i/>
          <w:iCs/>
          <w:sz w:val="28"/>
          <w:szCs w:val="20"/>
        </w:rPr>
        <w:t>Smlouva</w:t>
      </w:r>
      <w:r w:rsidR="000E29C5">
        <w:rPr>
          <w:rFonts w:ascii="Arial" w:hAnsi="Arial" w:cs="Arial"/>
          <w:b/>
          <w:bCs/>
          <w:i/>
          <w:iCs/>
          <w:sz w:val="28"/>
          <w:szCs w:val="20"/>
        </w:rPr>
        <w:t xml:space="preserve"> </w:t>
      </w:r>
      <w:r w:rsidRPr="00D8508C">
        <w:rPr>
          <w:rFonts w:ascii="Arial" w:hAnsi="Arial" w:cs="Arial"/>
          <w:b/>
          <w:bCs/>
          <w:i/>
          <w:iCs/>
          <w:sz w:val="28"/>
          <w:szCs w:val="20"/>
        </w:rPr>
        <w:t>o šíření zemského digitálního televizního vysílání (</w:t>
      </w:r>
      <w:r w:rsidR="005C06F1">
        <w:rPr>
          <w:rFonts w:ascii="Arial" w:hAnsi="Arial" w:cs="Arial"/>
          <w:b/>
          <w:bCs/>
          <w:i/>
          <w:iCs/>
          <w:sz w:val="28"/>
          <w:szCs w:val="20"/>
        </w:rPr>
        <w:t>DVB</w:t>
      </w:r>
      <w:r w:rsidR="005C06F1">
        <w:rPr>
          <w:rFonts w:ascii="Arial" w:hAnsi="Arial" w:cs="Arial"/>
          <w:b/>
          <w:bCs/>
          <w:i/>
          <w:iCs/>
          <w:sz w:val="28"/>
          <w:szCs w:val="20"/>
        </w:rPr>
        <w:noBreakHyphen/>
        <w:t>T</w:t>
      </w:r>
      <w:r w:rsidR="00AE01CB">
        <w:rPr>
          <w:rFonts w:ascii="Arial" w:hAnsi="Arial" w:cs="Arial"/>
          <w:b/>
          <w:bCs/>
          <w:i/>
          <w:iCs/>
          <w:sz w:val="28"/>
          <w:szCs w:val="20"/>
        </w:rPr>
        <w:t>2</w:t>
      </w:r>
      <w:r w:rsidRPr="00D8508C">
        <w:rPr>
          <w:rFonts w:ascii="Arial" w:hAnsi="Arial" w:cs="Arial"/>
          <w:b/>
          <w:bCs/>
          <w:i/>
          <w:iCs/>
          <w:sz w:val="28"/>
          <w:szCs w:val="20"/>
        </w:rPr>
        <w:t>)</w:t>
      </w:r>
    </w:p>
    <w:p w14:paraId="2C47A33B" w14:textId="77777777" w:rsidR="00E52917" w:rsidRPr="00D8508C" w:rsidRDefault="00E52917">
      <w:pPr>
        <w:autoSpaceDE w:val="0"/>
        <w:autoSpaceDN w:val="0"/>
        <w:adjustRightInd w:val="0"/>
        <w:rPr>
          <w:rFonts w:ascii="Arial" w:hAnsi="Arial" w:cs="Arial"/>
          <w:b/>
          <w:bCs/>
          <w:i/>
          <w:iCs/>
          <w:szCs w:val="20"/>
        </w:rPr>
      </w:pPr>
    </w:p>
    <w:p w14:paraId="534DE62C" w14:textId="77777777" w:rsidR="00E52917" w:rsidRPr="00D8508C" w:rsidRDefault="00E52917">
      <w:pPr>
        <w:autoSpaceDE w:val="0"/>
        <w:autoSpaceDN w:val="0"/>
        <w:adjustRightInd w:val="0"/>
        <w:rPr>
          <w:rFonts w:ascii="Arial" w:hAnsi="Arial" w:cs="Arial"/>
          <w:i/>
          <w:iCs/>
          <w:szCs w:val="20"/>
        </w:rPr>
      </w:pPr>
      <w:r w:rsidRPr="00D8508C">
        <w:rPr>
          <w:rFonts w:ascii="Arial" w:hAnsi="Arial" w:cs="Arial"/>
          <w:i/>
          <w:iCs/>
          <w:szCs w:val="20"/>
        </w:rPr>
        <w:t>Dnešního dne, měsíce a roku uzavřely:</w:t>
      </w:r>
    </w:p>
    <w:p w14:paraId="6E841AB8" w14:textId="77777777" w:rsidR="00E52917" w:rsidRPr="00D8508C" w:rsidRDefault="00E52917">
      <w:pPr>
        <w:autoSpaceDE w:val="0"/>
        <w:autoSpaceDN w:val="0"/>
        <w:adjustRightInd w:val="0"/>
        <w:jc w:val="both"/>
        <w:rPr>
          <w:rFonts w:ascii="Arial" w:hAnsi="Arial" w:cs="Arial"/>
          <w:i/>
          <w:iCs/>
          <w:szCs w:val="20"/>
        </w:rPr>
      </w:pPr>
    </w:p>
    <w:p w14:paraId="5D0204E5" w14:textId="77777777" w:rsidR="00E52917" w:rsidRPr="00D8508C" w:rsidRDefault="00E52917">
      <w:pPr>
        <w:autoSpaceDE w:val="0"/>
        <w:autoSpaceDN w:val="0"/>
        <w:adjustRightInd w:val="0"/>
        <w:jc w:val="both"/>
        <w:rPr>
          <w:rFonts w:ascii="Arial" w:hAnsi="Arial" w:cs="Arial"/>
          <w:b/>
          <w:bCs/>
          <w:i/>
          <w:iCs/>
          <w:sz w:val="28"/>
        </w:rPr>
      </w:pPr>
      <w:r w:rsidRPr="00D8508C">
        <w:rPr>
          <w:rFonts w:ascii="Arial" w:hAnsi="Arial" w:cs="Arial"/>
          <w:i/>
          <w:iCs/>
          <w:szCs w:val="20"/>
        </w:rPr>
        <w:t>(1)</w:t>
      </w:r>
      <w:r w:rsidRPr="00D8508C">
        <w:rPr>
          <w:rFonts w:ascii="Arial" w:hAnsi="Arial" w:cs="Arial"/>
          <w:i/>
          <w:iCs/>
          <w:szCs w:val="20"/>
        </w:rPr>
        <w:tab/>
      </w:r>
      <w:r w:rsidRPr="00D8508C">
        <w:rPr>
          <w:rFonts w:ascii="Arial" w:hAnsi="Arial" w:cs="Arial"/>
          <w:b/>
          <w:bCs/>
          <w:i/>
          <w:iCs/>
          <w:sz w:val="28"/>
        </w:rPr>
        <w:t>Digital Broadcasting s.r.o.</w:t>
      </w:r>
    </w:p>
    <w:p w14:paraId="3182AF5E" w14:textId="77777777" w:rsidR="00E52917" w:rsidRPr="00D8508C" w:rsidRDefault="00E52917">
      <w:pPr>
        <w:autoSpaceDE w:val="0"/>
        <w:autoSpaceDN w:val="0"/>
        <w:adjustRightInd w:val="0"/>
        <w:ind w:firstLine="708"/>
        <w:jc w:val="both"/>
        <w:rPr>
          <w:rFonts w:ascii="Arial" w:hAnsi="Arial" w:cs="Arial"/>
          <w:i/>
          <w:iCs/>
          <w:szCs w:val="20"/>
        </w:rPr>
      </w:pPr>
      <w:r w:rsidRPr="00D8508C">
        <w:rPr>
          <w:rFonts w:ascii="Arial" w:hAnsi="Arial" w:cs="Arial"/>
          <w:i/>
          <w:iCs/>
          <w:szCs w:val="20"/>
        </w:rPr>
        <w:t xml:space="preserve">sídlo: </w:t>
      </w:r>
      <w:r w:rsidRPr="00D8508C">
        <w:rPr>
          <w:rFonts w:ascii="Arial" w:hAnsi="Arial" w:cs="Arial"/>
          <w:i/>
          <w:iCs/>
        </w:rPr>
        <w:t>Ostrava, Poruba, Stavební 992/1, PSČ 708 00</w:t>
      </w:r>
    </w:p>
    <w:p w14:paraId="7D8E6B62" w14:textId="77777777" w:rsidR="00E52917" w:rsidRDefault="00E52917">
      <w:pPr>
        <w:autoSpaceDE w:val="0"/>
        <w:autoSpaceDN w:val="0"/>
        <w:adjustRightInd w:val="0"/>
        <w:ind w:firstLine="708"/>
        <w:jc w:val="both"/>
        <w:rPr>
          <w:rFonts w:ascii="Arial" w:hAnsi="Arial" w:cs="Arial"/>
          <w:i/>
          <w:iCs/>
        </w:rPr>
      </w:pPr>
      <w:r w:rsidRPr="00D8508C">
        <w:rPr>
          <w:rFonts w:ascii="Arial" w:hAnsi="Arial" w:cs="Arial"/>
          <w:i/>
          <w:iCs/>
          <w:szCs w:val="20"/>
        </w:rPr>
        <w:t xml:space="preserve">IČ: </w:t>
      </w:r>
      <w:r w:rsidRPr="00D8508C">
        <w:rPr>
          <w:rFonts w:ascii="Arial" w:hAnsi="Arial" w:cs="Arial"/>
          <w:i/>
          <w:iCs/>
        </w:rPr>
        <w:t>268 39</w:t>
      </w:r>
      <w:r w:rsidR="00AE01CB">
        <w:rPr>
          <w:rFonts w:ascii="Arial" w:hAnsi="Arial" w:cs="Arial"/>
          <w:i/>
          <w:iCs/>
        </w:rPr>
        <w:t> </w:t>
      </w:r>
      <w:r w:rsidRPr="00D8508C">
        <w:rPr>
          <w:rFonts w:ascii="Arial" w:hAnsi="Arial" w:cs="Arial"/>
          <w:i/>
          <w:iCs/>
        </w:rPr>
        <w:t>407</w:t>
      </w:r>
    </w:p>
    <w:p w14:paraId="5BBA7E51" w14:textId="77777777" w:rsidR="00AE01CB" w:rsidRPr="00D8508C" w:rsidRDefault="00AE01CB">
      <w:pPr>
        <w:autoSpaceDE w:val="0"/>
        <w:autoSpaceDN w:val="0"/>
        <w:adjustRightInd w:val="0"/>
        <w:ind w:firstLine="708"/>
        <w:jc w:val="both"/>
        <w:rPr>
          <w:rFonts w:ascii="Arial" w:hAnsi="Arial" w:cs="Arial"/>
          <w:i/>
          <w:iCs/>
          <w:szCs w:val="20"/>
        </w:rPr>
      </w:pPr>
      <w:r>
        <w:rPr>
          <w:rFonts w:ascii="Arial" w:hAnsi="Arial" w:cs="Arial"/>
          <w:i/>
          <w:iCs/>
        </w:rPr>
        <w:t>DIČ: CZ</w:t>
      </w:r>
      <w:r w:rsidRPr="00D8508C">
        <w:rPr>
          <w:rFonts w:ascii="Arial" w:hAnsi="Arial" w:cs="Arial"/>
          <w:i/>
          <w:iCs/>
        </w:rPr>
        <w:t>268 39</w:t>
      </w:r>
      <w:r>
        <w:rPr>
          <w:rFonts w:ascii="Arial" w:hAnsi="Arial" w:cs="Arial"/>
          <w:i/>
          <w:iCs/>
        </w:rPr>
        <w:t> </w:t>
      </w:r>
      <w:r w:rsidRPr="00D8508C">
        <w:rPr>
          <w:rFonts w:ascii="Arial" w:hAnsi="Arial" w:cs="Arial"/>
          <w:i/>
          <w:iCs/>
        </w:rPr>
        <w:t>407</w:t>
      </w:r>
    </w:p>
    <w:p w14:paraId="1C8CE309" w14:textId="77777777" w:rsidR="00E52917" w:rsidRPr="00886519" w:rsidRDefault="00E52917">
      <w:pPr>
        <w:autoSpaceDE w:val="0"/>
        <w:autoSpaceDN w:val="0"/>
        <w:adjustRightInd w:val="0"/>
        <w:ind w:left="708"/>
        <w:jc w:val="both"/>
        <w:rPr>
          <w:rFonts w:ascii="Arial" w:hAnsi="Arial" w:cs="Arial"/>
          <w:i/>
          <w:iCs/>
        </w:rPr>
      </w:pPr>
      <w:r w:rsidRPr="00D8508C">
        <w:rPr>
          <w:rFonts w:ascii="Arial" w:hAnsi="Arial" w:cs="Arial"/>
          <w:i/>
          <w:iCs/>
          <w:szCs w:val="20"/>
        </w:rPr>
        <w:t xml:space="preserve">společnost zapsaná v obchodním rejstříku vedeném Krajským soudem v Ostravě, </w:t>
      </w:r>
      <w:r w:rsidRPr="00886519">
        <w:rPr>
          <w:rFonts w:ascii="Arial" w:hAnsi="Arial" w:cs="Arial"/>
          <w:i/>
          <w:iCs/>
          <w:szCs w:val="20"/>
        </w:rPr>
        <w:t xml:space="preserve">oddíl C, vložka </w:t>
      </w:r>
      <w:r w:rsidRPr="00886519">
        <w:rPr>
          <w:rFonts w:ascii="Arial" w:hAnsi="Arial" w:cs="Arial"/>
          <w:i/>
          <w:iCs/>
        </w:rPr>
        <w:t>40226 </w:t>
      </w:r>
    </w:p>
    <w:p w14:paraId="63EEA28A" w14:textId="716C8CFB" w:rsidR="00E52917" w:rsidRPr="00D8508C" w:rsidRDefault="00781D68" w:rsidP="00D8508C">
      <w:pPr>
        <w:autoSpaceDE w:val="0"/>
        <w:autoSpaceDN w:val="0"/>
        <w:adjustRightInd w:val="0"/>
        <w:ind w:left="708"/>
        <w:jc w:val="both"/>
        <w:rPr>
          <w:rFonts w:ascii="Arial" w:hAnsi="Arial" w:cs="Arial"/>
          <w:i/>
          <w:iCs/>
          <w:szCs w:val="20"/>
        </w:rPr>
      </w:pPr>
      <w:r w:rsidRPr="00886519">
        <w:rPr>
          <w:rFonts w:ascii="Arial" w:hAnsi="Arial" w:cs="Arial"/>
          <w:i/>
          <w:iCs/>
          <w:szCs w:val="20"/>
        </w:rPr>
        <w:t>zastoupená</w:t>
      </w:r>
      <w:r w:rsidR="00C14EE4">
        <w:rPr>
          <w:rFonts w:ascii="Arial" w:hAnsi="Arial" w:cs="Arial"/>
          <w:i/>
          <w:iCs/>
          <w:szCs w:val="20"/>
        </w:rPr>
        <w:t>:</w:t>
      </w:r>
      <w:r w:rsidR="00C14EE4" w:rsidRPr="00C14EE4">
        <w:t xml:space="preserve"> </w:t>
      </w:r>
      <w:r w:rsidR="00C14EE4" w:rsidRPr="00C14EE4">
        <w:rPr>
          <w:rStyle w:val="platne1"/>
          <w:rFonts w:ascii="Arial" w:hAnsi="Arial" w:cs="Arial"/>
          <w:b/>
          <w:bCs/>
          <w:i/>
          <w:iCs/>
        </w:rPr>
        <w:t>Ing. Roman Jeřábek, MBA, prokura</w:t>
      </w:r>
    </w:p>
    <w:p w14:paraId="54DE72E8" w14:textId="77777777" w:rsidR="00E52917" w:rsidRPr="00D8508C" w:rsidRDefault="00E52917">
      <w:pPr>
        <w:autoSpaceDE w:val="0"/>
        <w:autoSpaceDN w:val="0"/>
        <w:adjustRightInd w:val="0"/>
        <w:ind w:firstLine="708"/>
        <w:jc w:val="both"/>
        <w:rPr>
          <w:rFonts w:ascii="Arial" w:hAnsi="Arial" w:cs="Arial"/>
          <w:i/>
          <w:iCs/>
          <w:szCs w:val="20"/>
        </w:rPr>
      </w:pPr>
    </w:p>
    <w:p w14:paraId="74EB01E6" w14:textId="77777777" w:rsidR="00E52917" w:rsidRPr="00D8508C" w:rsidRDefault="00E52917">
      <w:pPr>
        <w:autoSpaceDE w:val="0"/>
        <w:autoSpaceDN w:val="0"/>
        <w:adjustRightInd w:val="0"/>
        <w:ind w:firstLine="708"/>
        <w:jc w:val="both"/>
        <w:rPr>
          <w:rFonts w:ascii="Arial" w:hAnsi="Arial" w:cs="Arial"/>
          <w:i/>
          <w:iCs/>
          <w:szCs w:val="20"/>
        </w:rPr>
      </w:pPr>
      <w:r w:rsidRPr="00D8508C">
        <w:rPr>
          <w:rFonts w:ascii="Arial" w:hAnsi="Arial" w:cs="Arial"/>
          <w:i/>
          <w:iCs/>
          <w:szCs w:val="20"/>
        </w:rPr>
        <w:t>(dále jen „</w:t>
      </w:r>
      <w:r w:rsidRPr="00D8508C">
        <w:rPr>
          <w:rFonts w:ascii="Arial" w:hAnsi="Arial" w:cs="Arial"/>
          <w:b/>
          <w:bCs/>
          <w:i/>
          <w:iCs/>
          <w:szCs w:val="20"/>
        </w:rPr>
        <w:t>Poskytovatel</w:t>
      </w:r>
      <w:r w:rsidRPr="00D8508C">
        <w:rPr>
          <w:rFonts w:ascii="Arial" w:hAnsi="Arial" w:cs="Arial"/>
          <w:i/>
          <w:iCs/>
          <w:szCs w:val="20"/>
        </w:rPr>
        <w:t>“)</w:t>
      </w:r>
    </w:p>
    <w:p w14:paraId="76B4C9AA" w14:textId="77777777" w:rsidR="00E52917" w:rsidRPr="00D8508C" w:rsidRDefault="00E52917">
      <w:pPr>
        <w:autoSpaceDE w:val="0"/>
        <w:autoSpaceDN w:val="0"/>
        <w:adjustRightInd w:val="0"/>
        <w:jc w:val="both"/>
        <w:rPr>
          <w:rFonts w:ascii="Arial" w:hAnsi="Arial" w:cs="Arial"/>
          <w:i/>
          <w:iCs/>
          <w:szCs w:val="20"/>
        </w:rPr>
      </w:pPr>
      <w:r w:rsidRPr="00D8508C">
        <w:rPr>
          <w:rFonts w:ascii="Arial" w:hAnsi="Arial" w:cs="Arial"/>
          <w:i/>
          <w:iCs/>
          <w:szCs w:val="20"/>
        </w:rPr>
        <w:t>a</w:t>
      </w:r>
    </w:p>
    <w:p w14:paraId="10A97B5E" w14:textId="77777777" w:rsidR="00E52917" w:rsidRPr="00D8508C" w:rsidRDefault="00E52917">
      <w:pPr>
        <w:autoSpaceDE w:val="0"/>
        <w:autoSpaceDN w:val="0"/>
        <w:adjustRightInd w:val="0"/>
        <w:jc w:val="both"/>
        <w:rPr>
          <w:rFonts w:ascii="Arial" w:hAnsi="Arial" w:cs="Arial"/>
          <w:i/>
          <w:iCs/>
          <w:szCs w:val="20"/>
        </w:rPr>
      </w:pPr>
    </w:p>
    <w:p w14:paraId="50EE7B52" w14:textId="6C697064" w:rsidR="00E52917" w:rsidRPr="00886519" w:rsidRDefault="00E52917" w:rsidP="004F0F1E">
      <w:pPr>
        <w:autoSpaceDE w:val="0"/>
        <w:autoSpaceDN w:val="0"/>
        <w:adjustRightInd w:val="0"/>
        <w:jc w:val="both"/>
        <w:rPr>
          <w:rFonts w:ascii="Arial" w:hAnsi="Arial" w:cs="Arial"/>
          <w:b/>
          <w:bCs/>
          <w:i/>
          <w:iCs/>
          <w:sz w:val="28"/>
        </w:rPr>
      </w:pPr>
      <w:r w:rsidRPr="00D8508C">
        <w:rPr>
          <w:rFonts w:ascii="Arial" w:hAnsi="Arial" w:cs="Arial"/>
          <w:i/>
          <w:iCs/>
          <w:szCs w:val="20"/>
        </w:rPr>
        <w:t>(2)</w:t>
      </w:r>
      <w:r w:rsidRPr="00D8508C">
        <w:rPr>
          <w:rFonts w:ascii="Arial" w:hAnsi="Arial" w:cs="Arial"/>
          <w:i/>
          <w:iCs/>
          <w:szCs w:val="20"/>
        </w:rPr>
        <w:tab/>
      </w:r>
      <w:r w:rsidR="00123ED3">
        <w:rPr>
          <w:rFonts w:ascii="Arial" w:hAnsi="Arial" w:cs="Arial"/>
          <w:b/>
          <w:i/>
          <w:iCs/>
          <w:sz w:val="28"/>
          <w:szCs w:val="28"/>
        </w:rPr>
        <w:t>…</w:t>
      </w:r>
    </w:p>
    <w:p w14:paraId="67FDDF24" w14:textId="22212FAC" w:rsidR="00D8508C" w:rsidRPr="00886519" w:rsidRDefault="00E52917" w:rsidP="00D8508C">
      <w:pPr>
        <w:autoSpaceDE w:val="0"/>
        <w:autoSpaceDN w:val="0"/>
        <w:adjustRightInd w:val="0"/>
        <w:ind w:firstLine="708"/>
        <w:jc w:val="both"/>
        <w:rPr>
          <w:rFonts w:ascii="Arial" w:hAnsi="Arial" w:cs="Arial"/>
          <w:i/>
          <w:iCs/>
        </w:rPr>
      </w:pPr>
      <w:r w:rsidRPr="00886519">
        <w:rPr>
          <w:rFonts w:ascii="Arial" w:hAnsi="Arial" w:cs="Arial"/>
          <w:i/>
          <w:iCs/>
        </w:rPr>
        <w:t>sídlo:</w:t>
      </w:r>
      <w:r w:rsidR="00D8508C" w:rsidRPr="00886519">
        <w:rPr>
          <w:rFonts w:ascii="Arial" w:hAnsi="Arial" w:cs="Arial"/>
          <w:i/>
          <w:iCs/>
        </w:rPr>
        <w:t xml:space="preserve"> </w:t>
      </w:r>
      <w:r w:rsidR="00123ED3">
        <w:rPr>
          <w:rFonts w:ascii="Arial" w:hAnsi="Arial" w:cs="Arial"/>
          <w:i/>
          <w:iCs/>
        </w:rPr>
        <w:t>…</w:t>
      </w:r>
    </w:p>
    <w:p w14:paraId="11664691" w14:textId="6E2EA3F6" w:rsidR="00E52917" w:rsidRPr="00886519" w:rsidRDefault="00E52917" w:rsidP="00D8508C">
      <w:pPr>
        <w:autoSpaceDE w:val="0"/>
        <w:autoSpaceDN w:val="0"/>
        <w:adjustRightInd w:val="0"/>
        <w:ind w:firstLine="708"/>
        <w:jc w:val="both"/>
        <w:rPr>
          <w:rFonts w:ascii="Arial" w:hAnsi="Arial" w:cs="Arial"/>
          <w:i/>
          <w:iCs/>
        </w:rPr>
      </w:pPr>
      <w:r w:rsidRPr="00886519">
        <w:rPr>
          <w:rFonts w:ascii="Arial" w:hAnsi="Arial" w:cs="Arial"/>
          <w:i/>
          <w:iCs/>
        </w:rPr>
        <w:t>IČ:</w:t>
      </w:r>
      <w:r w:rsidR="00D8508C" w:rsidRPr="00886519">
        <w:t xml:space="preserve"> </w:t>
      </w:r>
      <w:r w:rsidR="00123ED3">
        <w:rPr>
          <w:rFonts w:ascii="Arial" w:hAnsi="Arial" w:cs="Arial"/>
          <w:i/>
          <w:iCs/>
        </w:rPr>
        <w:t>…</w:t>
      </w:r>
    </w:p>
    <w:p w14:paraId="1BADDE07" w14:textId="6E6DD487" w:rsidR="00AE01CB" w:rsidRPr="00886519" w:rsidRDefault="00AE01CB" w:rsidP="00D8508C">
      <w:pPr>
        <w:autoSpaceDE w:val="0"/>
        <w:autoSpaceDN w:val="0"/>
        <w:adjustRightInd w:val="0"/>
        <w:ind w:firstLine="708"/>
        <w:jc w:val="both"/>
        <w:rPr>
          <w:rFonts w:ascii="Arial" w:hAnsi="Arial" w:cs="Arial"/>
          <w:i/>
          <w:iCs/>
        </w:rPr>
      </w:pPr>
      <w:r w:rsidRPr="00886519">
        <w:rPr>
          <w:rFonts w:ascii="Arial" w:hAnsi="Arial" w:cs="Arial"/>
          <w:i/>
          <w:iCs/>
        </w:rPr>
        <w:t xml:space="preserve">DIČ: </w:t>
      </w:r>
      <w:r w:rsidR="00123ED3">
        <w:rPr>
          <w:rFonts w:ascii="Arial" w:hAnsi="Arial" w:cs="Arial"/>
          <w:i/>
          <w:iCs/>
        </w:rPr>
        <w:t>…</w:t>
      </w:r>
    </w:p>
    <w:p w14:paraId="782B729B" w14:textId="2537F30F" w:rsidR="00D030F9" w:rsidRPr="00886519" w:rsidRDefault="00E52917" w:rsidP="00A87828">
      <w:pPr>
        <w:autoSpaceDE w:val="0"/>
        <w:autoSpaceDN w:val="0"/>
        <w:adjustRightInd w:val="0"/>
        <w:ind w:left="708"/>
        <w:jc w:val="both"/>
        <w:rPr>
          <w:rFonts w:ascii="Arial" w:hAnsi="Arial" w:cs="Arial"/>
          <w:i/>
          <w:iCs/>
        </w:rPr>
      </w:pPr>
      <w:r w:rsidRPr="00886519">
        <w:rPr>
          <w:rFonts w:ascii="Arial" w:hAnsi="Arial" w:cs="Arial"/>
          <w:i/>
          <w:iCs/>
        </w:rPr>
        <w:t xml:space="preserve">společnost zapsaná v obchodním rejstříku vedeném </w:t>
      </w:r>
      <w:r w:rsidR="0060298D">
        <w:rPr>
          <w:rFonts w:ascii="Arial" w:hAnsi="Arial" w:cs="Arial"/>
          <w:i/>
          <w:iCs/>
        </w:rPr>
        <w:t xml:space="preserve">… </w:t>
      </w:r>
      <w:r w:rsidR="007A6E10">
        <w:rPr>
          <w:rFonts w:ascii="Arial" w:hAnsi="Arial" w:cs="Arial"/>
          <w:i/>
          <w:iCs/>
        </w:rPr>
        <w:t>soudu/</w:t>
      </w:r>
      <w:r w:rsidR="003A2883">
        <w:rPr>
          <w:rFonts w:ascii="Arial" w:hAnsi="Arial" w:cs="Arial"/>
          <w:i/>
          <w:iCs/>
        </w:rPr>
        <w:t>soudem v </w:t>
      </w:r>
      <w:r w:rsidR="00123ED3">
        <w:rPr>
          <w:rFonts w:ascii="Arial" w:hAnsi="Arial" w:cs="Arial"/>
          <w:i/>
          <w:iCs/>
        </w:rPr>
        <w:t>…</w:t>
      </w:r>
      <w:r w:rsidR="003A2883">
        <w:rPr>
          <w:rFonts w:ascii="Arial" w:hAnsi="Arial" w:cs="Arial"/>
          <w:i/>
          <w:iCs/>
        </w:rPr>
        <w:t xml:space="preserve">, </w:t>
      </w:r>
      <w:r w:rsidR="00D61329" w:rsidRPr="00886519">
        <w:rPr>
          <w:rFonts w:ascii="Arial" w:hAnsi="Arial" w:cs="Arial"/>
          <w:i/>
          <w:iCs/>
        </w:rPr>
        <w:t xml:space="preserve">oddíl </w:t>
      </w:r>
      <w:r w:rsidR="00123ED3">
        <w:rPr>
          <w:rFonts w:ascii="Arial" w:hAnsi="Arial" w:cs="Arial"/>
          <w:i/>
          <w:iCs/>
        </w:rPr>
        <w:t>…</w:t>
      </w:r>
      <w:r w:rsidR="00D61329" w:rsidRPr="00886519">
        <w:rPr>
          <w:rFonts w:ascii="Arial" w:hAnsi="Arial" w:cs="Arial"/>
          <w:i/>
          <w:iCs/>
        </w:rPr>
        <w:t xml:space="preserve">, vložka </w:t>
      </w:r>
      <w:r w:rsidR="00123ED3">
        <w:rPr>
          <w:rFonts w:ascii="Arial" w:hAnsi="Arial" w:cs="Arial"/>
          <w:i/>
          <w:iCs/>
        </w:rPr>
        <w:t>….</w:t>
      </w:r>
    </w:p>
    <w:p w14:paraId="35D889C3" w14:textId="38D5B2E7" w:rsidR="00E52917" w:rsidRDefault="00C14EE4" w:rsidP="00AB173F">
      <w:pPr>
        <w:autoSpaceDE w:val="0"/>
        <w:autoSpaceDN w:val="0"/>
        <w:adjustRightInd w:val="0"/>
        <w:ind w:left="708"/>
        <w:jc w:val="both"/>
        <w:rPr>
          <w:rFonts w:ascii="Arial" w:hAnsi="Arial" w:cs="Arial"/>
          <w:b/>
          <w:i/>
          <w:iCs/>
        </w:rPr>
      </w:pPr>
      <w:r>
        <w:rPr>
          <w:rFonts w:ascii="Arial" w:hAnsi="Arial" w:cs="Arial"/>
          <w:i/>
          <w:iCs/>
        </w:rPr>
        <w:t>z</w:t>
      </w:r>
      <w:r w:rsidR="007B50EF" w:rsidRPr="00886519">
        <w:rPr>
          <w:rFonts w:ascii="Arial" w:hAnsi="Arial" w:cs="Arial"/>
          <w:i/>
          <w:iCs/>
        </w:rPr>
        <w:t>astoupená</w:t>
      </w:r>
      <w:r>
        <w:rPr>
          <w:rFonts w:ascii="Arial" w:hAnsi="Arial" w:cs="Arial"/>
          <w:i/>
          <w:iCs/>
        </w:rPr>
        <w:t xml:space="preserve">: </w:t>
      </w:r>
      <w:r w:rsidRPr="00AB618C">
        <w:rPr>
          <w:rFonts w:ascii="Arial" w:hAnsi="Arial" w:cs="Arial"/>
          <w:b/>
          <w:bCs/>
          <w:i/>
          <w:iCs/>
        </w:rPr>
        <w:t>…</w:t>
      </w:r>
    </w:p>
    <w:p w14:paraId="4F29D595" w14:textId="77777777" w:rsidR="00AB173F" w:rsidRPr="00D8508C" w:rsidRDefault="00AB173F" w:rsidP="00AB173F">
      <w:pPr>
        <w:autoSpaceDE w:val="0"/>
        <w:autoSpaceDN w:val="0"/>
        <w:adjustRightInd w:val="0"/>
        <w:ind w:left="708"/>
        <w:jc w:val="both"/>
        <w:rPr>
          <w:rFonts w:ascii="Arial" w:hAnsi="Arial" w:cs="Arial"/>
          <w:i/>
          <w:iCs/>
          <w:szCs w:val="20"/>
        </w:rPr>
      </w:pPr>
    </w:p>
    <w:p w14:paraId="12F38382" w14:textId="77777777" w:rsidR="00E52917" w:rsidRDefault="00E52917">
      <w:pPr>
        <w:autoSpaceDE w:val="0"/>
        <w:autoSpaceDN w:val="0"/>
        <w:adjustRightInd w:val="0"/>
        <w:ind w:firstLine="708"/>
        <w:jc w:val="both"/>
        <w:rPr>
          <w:rFonts w:ascii="Arial" w:hAnsi="Arial" w:cs="Arial"/>
          <w:i/>
          <w:iCs/>
          <w:szCs w:val="20"/>
        </w:rPr>
      </w:pPr>
      <w:r w:rsidRPr="00D8508C">
        <w:rPr>
          <w:rFonts w:ascii="Arial" w:hAnsi="Arial" w:cs="Arial"/>
          <w:i/>
          <w:iCs/>
          <w:szCs w:val="20"/>
        </w:rPr>
        <w:t>(dále jen „</w:t>
      </w:r>
      <w:r w:rsidRPr="00D8508C">
        <w:rPr>
          <w:rFonts w:ascii="Arial" w:hAnsi="Arial" w:cs="Arial"/>
          <w:b/>
          <w:bCs/>
          <w:i/>
          <w:iCs/>
          <w:szCs w:val="20"/>
        </w:rPr>
        <w:t>Provozovatel</w:t>
      </w:r>
      <w:r w:rsidRPr="00D8508C">
        <w:rPr>
          <w:rFonts w:ascii="Arial" w:hAnsi="Arial" w:cs="Arial"/>
          <w:i/>
          <w:iCs/>
          <w:szCs w:val="20"/>
        </w:rPr>
        <w:t>“)</w:t>
      </w:r>
    </w:p>
    <w:p w14:paraId="2308C58E" w14:textId="77777777" w:rsidR="005B7DB4" w:rsidRDefault="005B7DB4">
      <w:pPr>
        <w:autoSpaceDE w:val="0"/>
        <w:autoSpaceDN w:val="0"/>
        <w:adjustRightInd w:val="0"/>
        <w:ind w:firstLine="708"/>
        <w:jc w:val="both"/>
        <w:rPr>
          <w:rFonts w:ascii="Arial" w:hAnsi="Arial" w:cs="Arial"/>
          <w:i/>
          <w:iCs/>
          <w:szCs w:val="20"/>
        </w:rPr>
      </w:pPr>
    </w:p>
    <w:p w14:paraId="228F9C53" w14:textId="77777777" w:rsidR="005B7DB4" w:rsidRPr="005B7DB4" w:rsidRDefault="005B7DB4" w:rsidP="005B7DB4">
      <w:pPr>
        <w:autoSpaceDE w:val="0"/>
        <w:autoSpaceDN w:val="0"/>
        <w:adjustRightInd w:val="0"/>
        <w:jc w:val="both"/>
        <w:rPr>
          <w:rFonts w:ascii="Arial" w:hAnsi="Arial" w:cs="Arial"/>
          <w:i/>
          <w:iCs/>
          <w:szCs w:val="20"/>
        </w:rPr>
      </w:pPr>
      <w:r w:rsidRPr="005B7DB4">
        <w:rPr>
          <w:rFonts w:ascii="Arial" w:hAnsi="Arial" w:cs="Arial"/>
          <w:i/>
          <w:iCs/>
          <w:szCs w:val="20"/>
        </w:rPr>
        <w:t>(</w:t>
      </w:r>
      <w:bookmarkStart w:id="0" w:name="OLE_LINK71"/>
      <w:bookmarkStart w:id="1" w:name="Bookmark6"/>
      <w:r w:rsidRPr="005B7DB4">
        <w:rPr>
          <w:rFonts w:ascii="Arial" w:hAnsi="Arial" w:cs="Arial"/>
          <w:i/>
          <w:iCs/>
          <w:szCs w:val="20"/>
        </w:rPr>
        <w:t xml:space="preserve">Poskytovatel a </w:t>
      </w:r>
      <w:bookmarkEnd w:id="0"/>
      <w:bookmarkEnd w:id="1"/>
      <w:r w:rsidRPr="005B7DB4">
        <w:rPr>
          <w:rFonts w:ascii="Arial" w:hAnsi="Arial" w:cs="Arial"/>
          <w:i/>
          <w:iCs/>
          <w:szCs w:val="20"/>
        </w:rPr>
        <w:t>Provozovatel jsou v této smlouvě označováni jednotlivě také jako „</w:t>
      </w:r>
      <w:r w:rsidRPr="005B7DB4">
        <w:rPr>
          <w:rFonts w:ascii="Arial" w:hAnsi="Arial" w:cs="Arial"/>
          <w:b/>
          <w:i/>
          <w:iCs/>
          <w:szCs w:val="20"/>
        </w:rPr>
        <w:t>Smluvní strana</w:t>
      </w:r>
      <w:r w:rsidRPr="005B7DB4">
        <w:rPr>
          <w:rFonts w:ascii="Arial" w:hAnsi="Arial" w:cs="Arial"/>
          <w:i/>
          <w:iCs/>
          <w:szCs w:val="20"/>
        </w:rPr>
        <w:t>“ a společně pak jako „</w:t>
      </w:r>
      <w:r w:rsidRPr="005B7DB4">
        <w:rPr>
          <w:rFonts w:ascii="Arial" w:hAnsi="Arial" w:cs="Arial"/>
          <w:b/>
          <w:i/>
          <w:iCs/>
          <w:szCs w:val="20"/>
        </w:rPr>
        <w:t>Smluvní strany</w:t>
      </w:r>
      <w:r w:rsidRPr="005B7DB4">
        <w:rPr>
          <w:rFonts w:ascii="Arial" w:hAnsi="Arial" w:cs="Arial"/>
          <w:i/>
          <w:iCs/>
          <w:szCs w:val="20"/>
        </w:rPr>
        <w:t>“)</w:t>
      </w:r>
    </w:p>
    <w:p w14:paraId="7A6CD76B" w14:textId="77777777" w:rsidR="005B7DB4" w:rsidRPr="00D8508C" w:rsidRDefault="005B7DB4">
      <w:pPr>
        <w:autoSpaceDE w:val="0"/>
        <w:autoSpaceDN w:val="0"/>
        <w:adjustRightInd w:val="0"/>
        <w:ind w:firstLine="708"/>
        <w:jc w:val="both"/>
        <w:rPr>
          <w:rFonts w:ascii="Arial" w:hAnsi="Arial" w:cs="Arial"/>
          <w:i/>
          <w:iCs/>
          <w:szCs w:val="20"/>
        </w:rPr>
      </w:pPr>
    </w:p>
    <w:p w14:paraId="3C9117B6" w14:textId="77777777" w:rsidR="00E52917" w:rsidRPr="00D8508C" w:rsidRDefault="00C04E2E" w:rsidP="009D028C">
      <w:pPr>
        <w:autoSpaceDE w:val="0"/>
        <w:autoSpaceDN w:val="0"/>
        <w:adjustRightInd w:val="0"/>
        <w:jc w:val="both"/>
        <w:rPr>
          <w:rFonts w:ascii="Arial" w:hAnsi="Arial" w:cs="Arial"/>
          <w:i/>
          <w:iCs/>
          <w:szCs w:val="20"/>
        </w:rPr>
      </w:pPr>
      <w:r w:rsidRPr="00D8508C">
        <w:rPr>
          <w:rFonts w:ascii="Arial" w:hAnsi="Arial" w:cs="Arial"/>
          <w:i/>
          <w:iCs/>
          <w:szCs w:val="20"/>
        </w:rPr>
        <w:t>tuto Smlouvu o šíření zemského digitálního televizního vysílání (</w:t>
      </w:r>
      <w:r w:rsidR="005C06F1">
        <w:rPr>
          <w:rFonts w:ascii="Arial" w:hAnsi="Arial" w:cs="Arial"/>
          <w:i/>
          <w:iCs/>
          <w:szCs w:val="20"/>
        </w:rPr>
        <w:t>DVB</w:t>
      </w:r>
      <w:r w:rsidR="005C06F1">
        <w:rPr>
          <w:rFonts w:ascii="Arial" w:hAnsi="Arial" w:cs="Arial"/>
          <w:i/>
          <w:iCs/>
          <w:szCs w:val="20"/>
        </w:rPr>
        <w:noBreakHyphen/>
        <w:t>T</w:t>
      </w:r>
      <w:r w:rsidR="00AE01CB">
        <w:rPr>
          <w:rFonts w:ascii="Arial" w:hAnsi="Arial" w:cs="Arial"/>
          <w:i/>
          <w:iCs/>
          <w:szCs w:val="20"/>
        </w:rPr>
        <w:t>2</w:t>
      </w:r>
      <w:r w:rsidRPr="00D8508C">
        <w:rPr>
          <w:rFonts w:ascii="Arial" w:hAnsi="Arial" w:cs="Arial"/>
          <w:i/>
          <w:iCs/>
          <w:szCs w:val="20"/>
        </w:rPr>
        <w:t>)</w:t>
      </w:r>
      <w:r w:rsidR="00886519">
        <w:rPr>
          <w:rFonts w:ascii="Arial" w:hAnsi="Arial" w:cs="Arial"/>
          <w:i/>
          <w:iCs/>
          <w:szCs w:val="20"/>
        </w:rPr>
        <w:t>,</w:t>
      </w:r>
      <w:r w:rsidR="006B5A23" w:rsidRPr="006B5A23">
        <w:rPr>
          <w:rFonts w:ascii="Arial" w:hAnsi="Arial" w:cs="Arial"/>
          <w:i/>
          <w:iCs/>
          <w:szCs w:val="20"/>
        </w:rPr>
        <w:t xml:space="preserve"> </w:t>
      </w:r>
      <w:r w:rsidR="006B5A23" w:rsidRPr="00D8508C">
        <w:rPr>
          <w:rFonts w:ascii="Arial" w:hAnsi="Arial" w:cs="Arial"/>
          <w:i/>
          <w:iCs/>
          <w:szCs w:val="20"/>
        </w:rPr>
        <w:t>(dále jen „</w:t>
      </w:r>
      <w:r w:rsidR="006B5A23" w:rsidRPr="00D8508C">
        <w:rPr>
          <w:rFonts w:ascii="Arial" w:hAnsi="Arial" w:cs="Arial"/>
          <w:b/>
          <w:i/>
          <w:iCs/>
          <w:szCs w:val="20"/>
        </w:rPr>
        <w:t>Smlouva</w:t>
      </w:r>
      <w:r w:rsidR="006B5A23" w:rsidRPr="006B5A23">
        <w:rPr>
          <w:rFonts w:ascii="Arial" w:hAnsi="Arial" w:cs="Arial"/>
          <w:i/>
          <w:iCs/>
          <w:szCs w:val="20"/>
        </w:rPr>
        <w:t>“)</w:t>
      </w:r>
      <w:r w:rsidRPr="00D8508C">
        <w:rPr>
          <w:rFonts w:ascii="Arial" w:hAnsi="Arial" w:cs="Arial"/>
          <w:i/>
          <w:iCs/>
          <w:szCs w:val="20"/>
        </w:rPr>
        <w:t>, dle zákona č.</w:t>
      </w:r>
      <w:r w:rsidR="007D3BE6" w:rsidRPr="00D8508C">
        <w:rPr>
          <w:rFonts w:ascii="Arial" w:hAnsi="Arial" w:cs="Arial"/>
          <w:i/>
          <w:iCs/>
          <w:szCs w:val="20"/>
        </w:rPr>
        <w:t> </w:t>
      </w:r>
      <w:r w:rsidRPr="00D8508C">
        <w:rPr>
          <w:rFonts w:ascii="Arial" w:hAnsi="Arial" w:cs="Arial"/>
          <w:i/>
          <w:iCs/>
          <w:szCs w:val="20"/>
        </w:rPr>
        <w:t>89/2012 Sb., občanského zákoníku, v</w:t>
      </w:r>
      <w:r w:rsidR="00AE01CB">
        <w:rPr>
          <w:rFonts w:ascii="Arial" w:hAnsi="Arial" w:cs="Arial"/>
          <w:i/>
          <w:iCs/>
          <w:szCs w:val="20"/>
        </w:rPr>
        <w:t xml:space="preserve"> účinném</w:t>
      </w:r>
      <w:r w:rsidRPr="00D8508C">
        <w:rPr>
          <w:rFonts w:ascii="Arial" w:hAnsi="Arial" w:cs="Arial"/>
          <w:i/>
          <w:iCs/>
          <w:szCs w:val="20"/>
        </w:rPr>
        <w:t xml:space="preserve"> znění, podle zákona č. 127/2005 Sb., </w:t>
      </w:r>
      <w:r w:rsidR="009D028C" w:rsidRPr="009D028C">
        <w:rPr>
          <w:rFonts w:ascii="Arial" w:hAnsi="Arial" w:cs="Arial"/>
          <w:i/>
          <w:iCs/>
          <w:szCs w:val="20"/>
        </w:rPr>
        <w:t>o elektronických komunikacích a o změně některých souvisejících zákonů</w:t>
      </w:r>
      <w:r w:rsidR="009D028C">
        <w:rPr>
          <w:rFonts w:ascii="Arial" w:hAnsi="Arial" w:cs="Arial"/>
          <w:i/>
          <w:iCs/>
          <w:szCs w:val="20"/>
        </w:rPr>
        <w:t xml:space="preserve"> (</w:t>
      </w:r>
      <w:r w:rsidR="009D028C" w:rsidRPr="009D028C">
        <w:rPr>
          <w:rFonts w:ascii="Arial" w:hAnsi="Arial" w:cs="Arial"/>
          <w:i/>
          <w:iCs/>
          <w:szCs w:val="20"/>
        </w:rPr>
        <w:t>zákon o elektronických komunikacích)</w:t>
      </w:r>
      <w:r w:rsidRPr="00D8508C">
        <w:rPr>
          <w:rFonts w:ascii="Arial" w:hAnsi="Arial" w:cs="Arial"/>
          <w:i/>
          <w:iCs/>
          <w:szCs w:val="20"/>
        </w:rPr>
        <w:t xml:space="preserve">, v </w:t>
      </w:r>
      <w:r w:rsidR="00AE01CB">
        <w:rPr>
          <w:rFonts w:ascii="Arial" w:hAnsi="Arial" w:cs="Arial"/>
          <w:i/>
          <w:iCs/>
          <w:szCs w:val="20"/>
        </w:rPr>
        <w:t>účinném</w:t>
      </w:r>
      <w:r w:rsidRPr="00D8508C">
        <w:rPr>
          <w:rFonts w:ascii="Arial" w:hAnsi="Arial" w:cs="Arial"/>
          <w:i/>
          <w:iCs/>
          <w:szCs w:val="20"/>
        </w:rPr>
        <w:t xml:space="preserve"> znění</w:t>
      </w:r>
      <w:r w:rsidR="00AE01CB">
        <w:rPr>
          <w:rFonts w:ascii="Arial" w:hAnsi="Arial" w:cs="Arial"/>
          <w:i/>
          <w:iCs/>
          <w:szCs w:val="20"/>
        </w:rPr>
        <w:t xml:space="preserve"> </w:t>
      </w:r>
      <w:r w:rsidR="00423268" w:rsidRPr="00D8508C">
        <w:rPr>
          <w:rFonts w:ascii="Arial" w:hAnsi="Arial" w:cs="Arial"/>
          <w:i/>
          <w:iCs/>
          <w:szCs w:val="20"/>
        </w:rPr>
        <w:t>(dále jen „</w:t>
      </w:r>
      <w:r w:rsidR="00423268">
        <w:rPr>
          <w:rFonts w:ascii="Arial" w:hAnsi="Arial" w:cs="Arial"/>
          <w:b/>
          <w:i/>
          <w:iCs/>
          <w:szCs w:val="20"/>
        </w:rPr>
        <w:t>ZEK</w:t>
      </w:r>
      <w:r w:rsidR="00423268" w:rsidRPr="006B5A23">
        <w:rPr>
          <w:rFonts w:ascii="Arial" w:hAnsi="Arial" w:cs="Arial"/>
          <w:i/>
          <w:iCs/>
          <w:szCs w:val="20"/>
        </w:rPr>
        <w:t>“)</w:t>
      </w:r>
      <w:r w:rsidR="00423268">
        <w:rPr>
          <w:rFonts w:ascii="Arial" w:hAnsi="Arial" w:cs="Arial"/>
          <w:i/>
          <w:iCs/>
          <w:szCs w:val="20"/>
        </w:rPr>
        <w:t xml:space="preserve"> </w:t>
      </w:r>
      <w:r w:rsidR="00AE01CB">
        <w:rPr>
          <w:rFonts w:ascii="Arial" w:hAnsi="Arial" w:cs="Arial"/>
          <w:i/>
          <w:iCs/>
          <w:szCs w:val="20"/>
        </w:rPr>
        <w:t>a</w:t>
      </w:r>
      <w:r w:rsidRPr="00D8508C">
        <w:rPr>
          <w:rFonts w:ascii="Arial" w:hAnsi="Arial" w:cs="Arial"/>
          <w:i/>
          <w:iCs/>
          <w:szCs w:val="20"/>
        </w:rPr>
        <w:t xml:space="preserve"> podle zákona č. 231/2001 Sb., o provozování rozhlasového a televizního vysílání</w:t>
      </w:r>
      <w:r w:rsidR="00D61387">
        <w:rPr>
          <w:rFonts w:ascii="Arial" w:hAnsi="Arial" w:cs="Arial"/>
          <w:i/>
          <w:iCs/>
          <w:szCs w:val="20"/>
        </w:rPr>
        <w:t xml:space="preserve"> </w:t>
      </w:r>
      <w:r w:rsidR="00D61387" w:rsidRPr="00D61387">
        <w:rPr>
          <w:rFonts w:ascii="Arial" w:hAnsi="Arial" w:cs="Arial"/>
          <w:i/>
          <w:iCs/>
          <w:szCs w:val="20"/>
        </w:rPr>
        <w:t>a o změně dalších zákonů</w:t>
      </w:r>
      <w:r w:rsidRPr="00D8508C">
        <w:rPr>
          <w:rFonts w:ascii="Arial" w:hAnsi="Arial" w:cs="Arial"/>
          <w:i/>
          <w:iCs/>
          <w:szCs w:val="20"/>
        </w:rPr>
        <w:t xml:space="preserve">, v </w:t>
      </w:r>
      <w:r w:rsidR="00AE01CB">
        <w:rPr>
          <w:rFonts w:ascii="Arial" w:hAnsi="Arial" w:cs="Arial"/>
          <w:i/>
          <w:iCs/>
          <w:szCs w:val="20"/>
        </w:rPr>
        <w:t>účinném</w:t>
      </w:r>
      <w:r w:rsidRPr="00D8508C">
        <w:rPr>
          <w:rFonts w:ascii="Arial" w:hAnsi="Arial" w:cs="Arial"/>
          <w:i/>
          <w:iCs/>
          <w:szCs w:val="20"/>
        </w:rPr>
        <w:t xml:space="preserve"> znění</w:t>
      </w:r>
      <w:r w:rsidR="006B5A23">
        <w:rPr>
          <w:rFonts w:ascii="Arial" w:hAnsi="Arial" w:cs="Arial"/>
          <w:i/>
          <w:iCs/>
          <w:szCs w:val="20"/>
        </w:rPr>
        <w:t>,</w:t>
      </w:r>
      <w:r w:rsidRPr="006B5A23">
        <w:rPr>
          <w:rFonts w:ascii="Arial" w:hAnsi="Arial" w:cs="Arial"/>
          <w:i/>
          <w:iCs/>
          <w:szCs w:val="20"/>
        </w:rPr>
        <w:t xml:space="preserve"> následujícího</w:t>
      </w:r>
      <w:r w:rsidRPr="00D8508C">
        <w:rPr>
          <w:rFonts w:ascii="Arial" w:hAnsi="Arial" w:cs="Arial"/>
          <w:i/>
          <w:iCs/>
          <w:szCs w:val="20"/>
        </w:rPr>
        <w:t xml:space="preserve"> znění:</w:t>
      </w:r>
    </w:p>
    <w:p w14:paraId="25477411" w14:textId="77777777" w:rsidR="00C04E2E" w:rsidRPr="00D8508C" w:rsidRDefault="00C04E2E">
      <w:pPr>
        <w:autoSpaceDE w:val="0"/>
        <w:autoSpaceDN w:val="0"/>
        <w:adjustRightInd w:val="0"/>
        <w:jc w:val="both"/>
        <w:rPr>
          <w:rFonts w:ascii="Arial" w:hAnsi="Arial" w:cs="Arial"/>
          <w:i/>
          <w:iCs/>
          <w:szCs w:val="20"/>
        </w:rPr>
      </w:pPr>
    </w:p>
    <w:p w14:paraId="413C6693" w14:textId="77777777" w:rsidR="00E52917" w:rsidRPr="00D8508C" w:rsidRDefault="00E52917">
      <w:pPr>
        <w:autoSpaceDE w:val="0"/>
        <w:autoSpaceDN w:val="0"/>
        <w:adjustRightInd w:val="0"/>
        <w:jc w:val="center"/>
        <w:rPr>
          <w:rFonts w:ascii="Arial" w:hAnsi="Arial" w:cs="Arial"/>
          <w:b/>
          <w:bCs/>
          <w:i/>
          <w:iCs/>
          <w:szCs w:val="20"/>
        </w:rPr>
      </w:pPr>
      <w:r w:rsidRPr="00D8508C">
        <w:rPr>
          <w:rFonts w:ascii="Arial" w:hAnsi="Arial" w:cs="Arial"/>
          <w:b/>
          <w:bCs/>
          <w:i/>
          <w:iCs/>
          <w:szCs w:val="20"/>
        </w:rPr>
        <w:t>PREAMBULE</w:t>
      </w:r>
    </w:p>
    <w:p w14:paraId="4537EA4C" w14:textId="77777777" w:rsidR="00E52917" w:rsidRPr="00D8508C" w:rsidRDefault="00E52917">
      <w:pPr>
        <w:autoSpaceDE w:val="0"/>
        <w:autoSpaceDN w:val="0"/>
        <w:adjustRightInd w:val="0"/>
        <w:ind w:left="2832" w:firstLine="708"/>
        <w:jc w:val="both"/>
        <w:rPr>
          <w:rFonts w:ascii="Arial" w:hAnsi="Arial" w:cs="Arial"/>
          <w:b/>
          <w:bCs/>
          <w:i/>
          <w:iCs/>
          <w:szCs w:val="20"/>
        </w:rPr>
      </w:pPr>
    </w:p>
    <w:p w14:paraId="0D2437BC" w14:textId="77777777" w:rsidR="00E52917" w:rsidRPr="00D8508C" w:rsidRDefault="00D968BA">
      <w:pPr>
        <w:autoSpaceDE w:val="0"/>
        <w:autoSpaceDN w:val="0"/>
        <w:adjustRightInd w:val="0"/>
        <w:jc w:val="both"/>
        <w:rPr>
          <w:rFonts w:ascii="Arial" w:hAnsi="Arial" w:cs="Arial"/>
          <w:b/>
          <w:bCs/>
          <w:i/>
          <w:iCs/>
          <w:szCs w:val="20"/>
        </w:rPr>
      </w:pPr>
      <w:r w:rsidRPr="00D8508C">
        <w:rPr>
          <w:rFonts w:ascii="Arial" w:hAnsi="Arial" w:cs="Arial"/>
          <w:b/>
          <w:bCs/>
          <w:i/>
          <w:iCs/>
          <w:szCs w:val="20"/>
        </w:rPr>
        <w:t>Smluvní s</w:t>
      </w:r>
      <w:r w:rsidR="00E52917" w:rsidRPr="00D8508C">
        <w:rPr>
          <w:rFonts w:ascii="Arial" w:hAnsi="Arial" w:cs="Arial"/>
          <w:b/>
          <w:bCs/>
          <w:i/>
          <w:iCs/>
          <w:szCs w:val="20"/>
        </w:rPr>
        <w:t>trany činí mezi sebou nesporným a prohlašují, že:</w:t>
      </w:r>
    </w:p>
    <w:p w14:paraId="417ADDC5" w14:textId="77777777" w:rsidR="00E52917" w:rsidRPr="00D8508C" w:rsidRDefault="00E52917">
      <w:pPr>
        <w:autoSpaceDE w:val="0"/>
        <w:autoSpaceDN w:val="0"/>
        <w:adjustRightInd w:val="0"/>
        <w:jc w:val="both"/>
        <w:rPr>
          <w:rFonts w:ascii="Arial" w:hAnsi="Arial" w:cs="Arial"/>
          <w:b/>
          <w:bCs/>
          <w:i/>
          <w:iCs/>
          <w:szCs w:val="20"/>
        </w:rPr>
      </w:pPr>
    </w:p>
    <w:p w14:paraId="219AAA6E" w14:textId="77777777" w:rsidR="00E52917" w:rsidRPr="00D8508C" w:rsidRDefault="00E52917" w:rsidP="00A233DF">
      <w:pPr>
        <w:pStyle w:val="BodyTextIndent2"/>
        <w:numPr>
          <w:ilvl w:val="0"/>
          <w:numId w:val="34"/>
        </w:numPr>
        <w:ind w:left="567" w:hanging="567"/>
      </w:pPr>
      <w:r w:rsidRPr="00D8508C">
        <w:t xml:space="preserve">Poskytovatel je obchodní společností, jejímž předmětem činnosti je </w:t>
      </w:r>
      <w:r w:rsidRPr="00D8508C">
        <w:rPr>
          <w:rStyle w:val="platne1"/>
        </w:rPr>
        <w:t>šíření rozhlasového a televizního signálu, tj. je společností</w:t>
      </w:r>
      <w:r w:rsidR="00D4488F" w:rsidRPr="00D8508C">
        <w:t xml:space="preserve"> poskytující služby</w:t>
      </w:r>
      <w:r w:rsidRPr="00D8508C">
        <w:t xml:space="preserve"> elektronických komunikací, a to konkrétně šíření zemského digitálního televizního vysílání </w:t>
      </w:r>
      <w:r w:rsidR="005C06F1">
        <w:t>DVB</w:t>
      </w:r>
      <w:r w:rsidR="005C06F1">
        <w:noBreakHyphen/>
        <w:t>T</w:t>
      </w:r>
      <w:r w:rsidR="009D028C">
        <w:t>2</w:t>
      </w:r>
      <w:r w:rsidRPr="00D8508C">
        <w:t xml:space="preserve"> včetně </w:t>
      </w:r>
      <w:proofErr w:type="spellStart"/>
      <w:r w:rsidRPr="00D8508C">
        <w:t>multiplexování</w:t>
      </w:r>
      <w:proofErr w:type="spellEnd"/>
      <w:r w:rsidRPr="00D8508C">
        <w:t xml:space="preserve"> a dalších souvisejících služeb a distribuce od centrálního </w:t>
      </w:r>
      <w:proofErr w:type="spellStart"/>
      <w:r w:rsidRPr="00D8508C">
        <w:t>head</w:t>
      </w:r>
      <w:proofErr w:type="spellEnd"/>
      <w:r w:rsidRPr="00D8508C">
        <w:t xml:space="preserve">-endu </w:t>
      </w:r>
      <w:r w:rsidR="006B5A23">
        <w:t xml:space="preserve">Poskytovatele </w:t>
      </w:r>
      <w:r w:rsidRPr="00D8508C">
        <w:t>k jednotlivým vysílačům</w:t>
      </w:r>
      <w:r w:rsidR="006B5A23">
        <w:t xml:space="preserve"> Poskytovatele</w:t>
      </w:r>
      <w:r w:rsidR="00886519">
        <w:t>, resp</w:t>
      </w:r>
      <w:r w:rsidRPr="00D8508C">
        <w:t>.</w:t>
      </w:r>
      <w:r w:rsidR="00886519">
        <w:t xml:space="preserve"> Vysílací sítě 24.</w:t>
      </w:r>
    </w:p>
    <w:p w14:paraId="45890BF6" w14:textId="77777777" w:rsidR="00E52917" w:rsidRPr="00D8508C" w:rsidRDefault="00E52917">
      <w:pPr>
        <w:autoSpaceDE w:val="0"/>
        <w:autoSpaceDN w:val="0"/>
        <w:adjustRightInd w:val="0"/>
        <w:jc w:val="both"/>
        <w:rPr>
          <w:rFonts w:ascii="Arial" w:hAnsi="Arial" w:cs="Arial"/>
          <w:i/>
          <w:iCs/>
          <w:szCs w:val="20"/>
        </w:rPr>
      </w:pPr>
    </w:p>
    <w:p w14:paraId="359CB994" w14:textId="77777777" w:rsidR="00E52917" w:rsidRPr="00D8508C" w:rsidRDefault="00E52917" w:rsidP="00A233DF">
      <w:pPr>
        <w:pStyle w:val="BodyTextIndent2"/>
        <w:numPr>
          <w:ilvl w:val="0"/>
          <w:numId w:val="34"/>
        </w:numPr>
        <w:ind w:left="567" w:hanging="567"/>
      </w:pPr>
      <w:r w:rsidRPr="00D8508C">
        <w:lastRenderedPageBreak/>
        <w:t>Poskytovatel dále zajišťuje provoz Vysílací sítě</w:t>
      </w:r>
      <w:r w:rsidR="007B782B">
        <w:t> </w:t>
      </w:r>
      <w:r w:rsidR="009169BC">
        <w:t>2</w:t>
      </w:r>
      <w:r w:rsidRPr="00D8508C">
        <w:t xml:space="preserve">4 (definována </w:t>
      </w:r>
      <w:r w:rsidR="006B5A23">
        <w:t xml:space="preserve">v </w:t>
      </w:r>
      <w:r w:rsidR="006B5A23" w:rsidRPr="006B5A23">
        <w:t>odst. 1.</w:t>
      </w:r>
      <w:r w:rsidR="00886519">
        <w:t>3</w:t>
      </w:r>
      <w:r w:rsidR="006B5A23" w:rsidRPr="006B5A23">
        <w:t xml:space="preserve"> článku</w:t>
      </w:r>
      <w:r w:rsidR="006B5A23">
        <w:t xml:space="preserve"> 1</w:t>
      </w:r>
      <w:r w:rsidRPr="00D8508C">
        <w:t xml:space="preserve">. </w:t>
      </w:r>
      <w:r w:rsidR="006B5A23">
        <w:t>této Smlouvy)</w:t>
      </w:r>
      <w:r w:rsidRPr="00D8508C">
        <w:t xml:space="preserve"> určen</w:t>
      </w:r>
      <w:r w:rsidR="00D968BA" w:rsidRPr="00D8508C">
        <w:t>é</w:t>
      </w:r>
      <w:r w:rsidRPr="00D8508C">
        <w:t xml:space="preserve"> pro šíření </w:t>
      </w:r>
      <w:r w:rsidR="009169BC" w:rsidRPr="009169BC">
        <w:t xml:space="preserve">digitálního televizního vysílání </w:t>
      </w:r>
      <w:r w:rsidR="005C06F1">
        <w:t>DVB</w:t>
      </w:r>
      <w:r w:rsidR="005C06F1">
        <w:noBreakHyphen/>
        <w:t>T</w:t>
      </w:r>
      <w:r w:rsidR="009169BC">
        <w:t>2</w:t>
      </w:r>
      <w:r w:rsidRPr="00D8508C">
        <w:t>.</w:t>
      </w:r>
    </w:p>
    <w:p w14:paraId="58883B1B" w14:textId="77777777" w:rsidR="00E52917" w:rsidRPr="0082507A" w:rsidRDefault="00E52917">
      <w:pPr>
        <w:pStyle w:val="BodyTextIndent2"/>
      </w:pPr>
    </w:p>
    <w:p w14:paraId="50BCEB58" w14:textId="234DD647" w:rsidR="002972B5" w:rsidRPr="00AB618C" w:rsidRDefault="002972B5" w:rsidP="002972B5">
      <w:pPr>
        <w:pStyle w:val="BodyTextIndent2"/>
        <w:numPr>
          <w:ilvl w:val="0"/>
          <w:numId w:val="34"/>
        </w:numPr>
        <w:ind w:left="567" w:hanging="567"/>
        <w:rPr>
          <w:rStyle w:val="platne1"/>
          <w:highlight w:val="yellow"/>
        </w:rPr>
      </w:pPr>
      <w:r w:rsidRPr="00AB618C">
        <w:rPr>
          <w:rStyle w:val="platne1"/>
          <w:highlight w:val="yellow"/>
        </w:rPr>
        <w:t>Provozovatel je obchodní společností, která je ke dni účinnosti této Smlouvy žadatelem o udělení licence Rady pro rozhlasové a televizní vysílání („</w:t>
      </w:r>
      <w:r w:rsidRPr="00AB618C">
        <w:rPr>
          <w:rStyle w:val="platne1"/>
          <w:b/>
          <w:highlight w:val="yellow"/>
        </w:rPr>
        <w:t>Rada</w:t>
      </w:r>
      <w:r w:rsidRPr="00AB618C">
        <w:rPr>
          <w:rStyle w:val="platne1"/>
          <w:highlight w:val="yellow"/>
        </w:rPr>
        <w:t>“) na vysílání programu „</w:t>
      </w:r>
      <w:r w:rsidR="00123ED3">
        <w:rPr>
          <w:rStyle w:val="platne1"/>
          <w:highlight w:val="yellow"/>
        </w:rPr>
        <w:t>………</w:t>
      </w:r>
      <w:r w:rsidRPr="00AB618C">
        <w:rPr>
          <w:rStyle w:val="platne1"/>
          <w:highlight w:val="yellow"/>
        </w:rPr>
        <w:t xml:space="preserve">“. Po udělení licence od Rady bude Provozovatel provozovat </w:t>
      </w:r>
      <w:r w:rsidR="00667367" w:rsidRPr="00AB618C">
        <w:rPr>
          <w:rStyle w:val="platne1"/>
          <w:highlight w:val="yellow"/>
        </w:rPr>
        <w:t>celoplošné</w:t>
      </w:r>
      <w:r w:rsidR="00667367" w:rsidRPr="00AB618C">
        <w:rPr>
          <w:highlight w:val="yellow"/>
        </w:rPr>
        <w:t xml:space="preserve"> </w:t>
      </w:r>
      <w:r w:rsidRPr="00AB618C">
        <w:rPr>
          <w:rStyle w:val="platne1"/>
          <w:highlight w:val="yellow"/>
        </w:rPr>
        <w:t>zemské digitální televizní vysílání programu „</w:t>
      </w:r>
      <w:r w:rsidR="00123ED3">
        <w:rPr>
          <w:rStyle w:val="platne1"/>
          <w:highlight w:val="yellow"/>
        </w:rPr>
        <w:t>………</w:t>
      </w:r>
      <w:r w:rsidRPr="00AB618C">
        <w:rPr>
          <w:rStyle w:val="platne1"/>
          <w:highlight w:val="yellow"/>
        </w:rPr>
        <w:t>“ (dále jen „</w:t>
      </w:r>
      <w:r w:rsidRPr="00AB618C">
        <w:rPr>
          <w:rStyle w:val="platne1"/>
          <w:b/>
          <w:highlight w:val="yellow"/>
        </w:rPr>
        <w:t>Program</w:t>
      </w:r>
      <w:r w:rsidRPr="00AB618C">
        <w:rPr>
          <w:rStyle w:val="platne1"/>
          <w:highlight w:val="yellow"/>
        </w:rPr>
        <w:t xml:space="preserve">“). Provozovatel je povinen Poskytovateli písemně doručit ověřenou kopii licence před zahájením poskytováni služby. </w:t>
      </w:r>
    </w:p>
    <w:p w14:paraId="2B417BC0" w14:textId="5C366FA6" w:rsidR="00FB744B" w:rsidRPr="00AB618C" w:rsidRDefault="00FB744B" w:rsidP="00FB744B">
      <w:pPr>
        <w:pStyle w:val="BodyTextIndent2"/>
        <w:ind w:left="567" w:firstLine="0"/>
        <w:rPr>
          <w:rStyle w:val="platne1"/>
          <w:highlight w:val="yellow"/>
        </w:rPr>
      </w:pPr>
    </w:p>
    <w:p w14:paraId="2F660F2B" w14:textId="76F97D3C" w:rsidR="00FB744B" w:rsidRPr="00AB618C" w:rsidRDefault="00FB744B" w:rsidP="00FB744B">
      <w:pPr>
        <w:pStyle w:val="BodyTextIndent2"/>
        <w:ind w:left="567" w:firstLine="0"/>
        <w:rPr>
          <w:rStyle w:val="platne1"/>
          <w:highlight w:val="yellow"/>
        </w:rPr>
      </w:pPr>
      <w:r w:rsidRPr="00AB618C">
        <w:rPr>
          <w:rStyle w:val="platne1"/>
          <w:highlight w:val="yellow"/>
        </w:rPr>
        <w:t>Nebo</w:t>
      </w:r>
    </w:p>
    <w:p w14:paraId="39571110" w14:textId="77777777" w:rsidR="00FB744B" w:rsidRPr="00AB618C" w:rsidRDefault="00FB744B" w:rsidP="00FB744B">
      <w:pPr>
        <w:pStyle w:val="BodyTextIndent2"/>
        <w:ind w:left="567" w:firstLine="0"/>
        <w:rPr>
          <w:rStyle w:val="platne1"/>
          <w:highlight w:val="yellow"/>
        </w:rPr>
      </w:pPr>
    </w:p>
    <w:p w14:paraId="7D505A90" w14:textId="4587E7DB" w:rsidR="00897D67" w:rsidRPr="00DD6070" w:rsidRDefault="00DD6070" w:rsidP="00AB618C">
      <w:pPr>
        <w:pStyle w:val="BodyTextIndent2"/>
        <w:ind w:left="567" w:firstLine="0"/>
        <w:rPr>
          <w:rStyle w:val="platne1"/>
          <w:iCs w:val="0"/>
        </w:rPr>
      </w:pPr>
      <w:r w:rsidRPr="00AB618C">
        <w:rPr>
          <w:rStyle w:val="platne1"/>
          <w:highlight w:val="yellow"/>
        </w:rPr>
        <w:t xml:space="preserve">Provozovatel </w:t>
      </w:r>
      <w:r w:rsidR="00897D67" w:rsidRPr="00AB618C">
        <w:rPr>
          <w:rStyle w:val="platne1"/>
          <w:iCs w:val="0"/>
          <w:highlight w:val="yellow"/>
        </w:rPr>
        <w:t xml:space="preserve">je obchodní společností, která je ke dni účinnosti této Smlouvy držitelem licence </w:t>
      </w:r>
      <w:r w:rsidRPr="00AB618C">
        <w:rPr>
          <w:rStyle w:val="platne1"/>
          <w:iCs w:val="0"/>
          <w:highlight w:val="yellow"/>
        </w:rPr>
        <w:t xml:space="preserve">na základě Rozhodnutí </w:t>
      </w:r>
      <w:r w:rsidR="00897D67" w:rsidRPr="00AB618C">
        <w:rPr>
          <w:rStyle w:val="platne1"/>
          <w:iCs w:val="0"/>
          <w:highlight w:val="yellow"/>
        </w:rPr>
        <w:t>Rady pro rozhlasové a televizní vysílání („</w:t>
      </w:r>
      <w:r w:rsidR="00897D67" w:rsidRPr="00AB618C">
        <w:rPr>
          <w:rStyle w:val="platne1"/>
          <w:b/>
          <w:iCs w:val="0"/>
          <w:highlight w:val="yellow"/>
        </w:rPr>
        <w:t>Rada</w:t>
      </w:r>
      <w:r w:rsidR="00897D67" w:rsidRPr="00AB618C">
        <w:rPr>
          <w:rStyle w:val="platne1"/>
          <w:iCs w:val="0"/>
          <w:highlight w:val="yellow"/>
        </w:rPr>
        <w:t xml:space="preserve">“) </w:t>
      </w:r>
      <w:r w:rsidR="009B04EA" w:rsidRPr="00AB618C">
        <w:rPr>
          <w:highlight w:val="yellow"/>
        </w:rPr>
        <w:t>ze ve znění rozhodnutí ze dne ……</w:t>
      </w:r>
      <w:proofErr w:type="gramStart"/>
      <w:r w:rsidR="009B04EA" w:rsidRPr="00AB618C">
        <w:rPr>
          <w:highlight w:val="yellow"/>
        </w:rPr>
        <w:t>…….</w:t>
      </w:r>
      <w:proofErr w:type="gramEnd"/>
      <w:r w:rsidR="009B04EA" w:rsidRPr="00AB618C">
        <w:rPr>
          <w:highlight w:val="yellow"/>
        </w:rPr>
        <w:t>., spis. zn. ……………</w:t>
      </w:r>
      <w:r w:rsidR="009B04EA" w:rsidRPr="00667367">
        <w:rPr>
          <w:rStyle w:val="platne1"/>
          <w:iCs w:val="0"/>
          <w:highlight w:val="yellow"/>
        </w:rPr>
        <w:t xml:space="preserve"> </w:t>
      </w:r>
      <w:r w:rsidR="00897D67" w:rsidRPr="00AB618C">
        <w:rPr>
          <w:rStyle w:val="platne1"/>
          <w:iCs w:val="0"/>
          <w:highlight w:val="yellow"/>
        </w:rPr>
        <w:t xml:space="preserve">na vysílání </w:t>
      </w:r>
      <w:r w:rsidR="00667367" w:rsidRPr="00AB618C">
        <w:rPr>
          <w:rStyle w:val="platne1"/>
          <w:iCs w:val="0"/>
          <w:highlight w:val="yellow"/>
        </w:rPr>
        <w:t xml:space="preserve">celoplošného </w:t>
      </w:r>
      <w:r w:rsidR="009D7725" w:rsidRPr="00AB618C">
        <w:rPr>
          <w:rStyle w:val="platne1"/>
          <w:iCs w:val="0"/>
          <w:highlight w:val="yellow"/>
        </w:rPr>
        <w:t xml:space="preserve">zemského digitálního televizního vysílání </w:t>
      </w:r>
      <w:r w:rsidR="00897D67" w:rsidRPr="00AB618C">
        <w:rPr>
          <w:rStyle w:val="platne1"/>
          <w:iCs w:val="0"/>
          <w:highlight w:val="yellow"/>
        </w:rPr>
        <w:t>programu „</w:t>
      </w:r>
      <w:r w:rsidR="00123ED3" w:rsidRPr="009B04EA">
        <w:rPr>
          <w:rStyle w:val="platne1"/>
          <w:iCs w:val="0"/>
          <w:highlight w:val="yellow"/>
        </w:rPr>
        <w:t>…</w:t>
      </w:r>
      <w:r w:rsidR="00123ED3" w:rsidRPr="000C38E0">
        <w:rPr>
          <w:rStyle w:val="platne1"/>
          <w:iCs w:val="0"/>
          <w:highlight w:val="yellow"/>
        </w:rPr>
        <w:t>…</w:t>
      </w:r>
      <w:r w:rsidR="00123ED3" w:rsidRPr="00C14EE4">
        <w:rPr>
          <w:rStyle w:val="platne1"/>
          <w:iCs w:val="0"/>
          <w:highlight w:val="yellow"/>
        </w:rPr>
        <w:t>…</w:t>
      </w:r>
      <w:r w:rsidR="00123ED3" w:rsidRPr="00296388">
        <w:rPr>
          <w:rStyle w:val="platne1"/>
          <w:iCs w:val="0"/>
          <w:highlight w:val="yellow"/>
        </w:rPr>
        <w:t>…</w:t>
      </w:r>
      <w:r w:rsidR="00897D67" w:rsidRPr="009B04EA">
        <w:rPr>
          <w:rStyle w:val="platne1"/>
          <w:iCs w:val="0"/>
          <w:highlight w:val="yellow"/>
        </w:rPr>
        <w:t>“ (dále jen „</w:t>
      </w:r>
      <w:r w:rsidR="00897D67" w:rsidRPr="009B04EA">
        <w:rPr>
          <w:rStyle w:val="platne1"/>
          <w:b/>
          <w:iCs w:val="0"/>
          <w:highlight w:val="yellow"/>
        </w:rPr>
        <w:t>Program</w:t>
      </w:r>
      <w:r w:rsidR="00897D67" w:rsidRPr="009B04EA">
        <w:rPr>
          <w:rStyle w:val="platne1"/>
          <w:iCs w:val="0"/>
          <w:highlight w:val="yellow"/>
        </w:rPr>
        <w:t>“).</w:t>
      </w:r>
      <w:r w:rsidR="00897D67" w:rsidRPr="00DD6070">
        <w:rPr>
          <w:rStyle w:val="platne1"/>
          <w:iCs w:val="0"/>
        </w:rPr>
        <w:t xml:space="preserve"> </w:t>
      </w:r>
    </w:p>
    <w:p w14:paraId="0EAF4BC3" w14:textId="77777777" w:rsidR="00897D67" w:rsidRPr="0082507A" w:rsidRDefault="00897D67">
      <w:pPr>
        <w:autoSpaceDE w:val="0"/>
        <w:autoSpaceDN w:val="0"/>
        <w:adjustRightInd w:val="0"/>
        <w:ind w:left="720" w:hanging="720"/>
        <w:jc w:val="both"/>
        <w:rPr>
          <w:rStyle w:val="platne1"/>
          <w:rFonts w:ascii="Arial" w:hAnsi="Arial" w:cs="Arial"/>
          <w:i/>
          <w:iCs/>
        </w:rPr>
      </w:pPr>
    </w:p>
    <w:p w14:paraId="75FA3EA5" w14:textId="77777777" w:rsidR="00E52917" w:rsidRPr="0082507A" w:rsidRDefault="00E52917" w:rsidP="00A233DF">
      <w:pPr>
        <w:pStyle w:val="BodyTextIndent2"/>
        <w:numPr>
          <w:ilvl w:val="0"/>
          <w:numId w:val="34"/>
        </w:numPr>
        <w:ind w:left="567" w:hanging="567"/>
      </w:pPr>
      <w:r w:rsidRPr="0082507A">
        <w:t>Provozovatel požádal poskytovatele, aby mu posk</w:t>
      </w:r>
      <w:r w:rsidR="00D4488F" w:rsidRPr="0082507A">
        <w:t>ytovatel umožnil odebírat služby</w:t>
      </w:r>
      <w:r w:rsidRPr="0082507A">
        <w:t xml:space="preserve"> šíření </w:t>
      </w:r>
      <w:r w:rsidR="005C06F1" w:rsidRPr="0082507A">
        <w:t>DVB</w:t>
      </w:r>
      <w:r w:rsidR="005C06F1" w:rsidRPr="0082507A">
        <w:noBreakHyphen/>
        <w:t>T</w:t>
      </w:r>
      <w:r w:rsidR="009D7725" w:rsidRPr="0082507A">
        <w:t>2</w:t>
      </w:r>
      <w:r w:rsidRPr="0082507A">
        <w:t xml:space="preserve"> vysílání Programu prostřednictvím Vysílací sítě</w:t>
      </w:r>
      <w:r w:rsidR="003F149C" w:rsidRPr="0082507A">
        <w:t> 2</w:t>
      </w:r>
      <w:r w:rsidRPr="0082507A">
        <w:t>4, a to v</w:t>
      </w:r>
      <w:r w:rsidR="00750DBB" w:rsidRPr="0082507A">
        <w:t> </w:t>
      </w:r>
      <w:r w:rsidRPr="0082507A">
        <w:t xml:space="preserve">kvalitě a za podmínek uvedených dále v této Smlouvě, a Poskytovatel má zájem </w:t>
      </w:r>
      <w:r w:rsidR="00D4488F" w:rsidRPr="0082507A">
        <w:t>t</w:t>
      </w:r>
      <w:r w:rsidR="007B50EF" w:rsidRPr="0082507A">
        <w:t>y</w:t>
      </w:r>
      <w:r w:rsidR="00D4488F" w:rsidRPr="0082507A">
        <w:t>to služby</w:t>
      </w:r>
      <w:r w:rsidRPr="0082507A">
        <w:t xml:space="preserve"> Provozovateli poskytnout.</w:t>
      </w:r>
    </w:p>
    <w:p w14:paraId="1C4232BC" w14:textId="77777777" w:rsidR="00E52917" w:rsidRPr="00FE4E94" w:rsidRDefault="00E52917">
      <w:pPr>
        <w:autoSpaceDE w:val="0"/>
        <w:autoSpaceDN w:val="0"/>
        <w:adjustRightInd w:val="0"/>
        <w:jc w:val="both"/>
        <w:rPr>
          <w:rFonts w:ascii="Arial" w:hAnsi="Arial" w:cs="Arial"/>
          <w:b/>
          <w:bCs/>
          <w:i/>
          <w:iCs/>
          <w:szCs w:val="20"/>
        </w:rPr>
      </w:pPr>
    </w:p>
    <w:p w14:paraId="32A11444" w14:textId="77777777" w:rsidR="00E52917" w:rsidRPr="00FE4E94" w:rsidRDefault="00E52917">
      <w:pPr>
        <w:autoSpaceDE w:val="0"/>
        <w:autoSpaceDN w:val="0"/>
        <w:adjustRightInd w:val="0"/>
        <w:jc w:val="center"/>
        <w:rPr>
          <w:rFonts w:ascii="Arial" w:hAnsi="Arial" w:cs="Arial"/>
          <w:b/>
          <w:bCs/>
          <w:i/>
          <w:iCs/>
          <w:szCs w:val="20"/>
        </w:rPr>
      </w:pPr>
      <w:r w:rsidRPr="00FE4E94">
        <w:rPr>
          <w:rFonts w:ascii="Arial" w:hAnsi="Arial" w:cs="Arial"/>
          <w:b/>
          <w:bCs/>
          <w:i/>
          <w:iCs/>
          <w:szCs w:val="20"/>
        </w:rPr>
        <w:t>Článek 1.</w:t>
      </w:r>
    </w:p>
    <w:p w14:paraId="6893307E" w14:textId="77777777" w:rsidR="00E52917" w:rsidRPr="00FE4E94" w:rsidRDefault="00E52917">
      <w:pPr>
        <w:autoSpaceDE w:val="0"/>
        <w:autoSpaceDN w:val="0"/>
        <w:adjustRightInd w:val="0"/>
        <w:jc w:val="center"/>
        <w:rPr>
          <w:rFonts w:ascii="Arial" w:hAnsi="Arial" w:cs="Arial"/>
          <w:b/>
          <w:bCs/>
          <w:i/>
          <w:iCs/>
          <w:szCs w:val="20"/>
        </w:rPr>
      </w:pPr>
      <w:r w:rsidRPr="00FE4E94">
        <w:rPr>
          <w:rFonts w:ascii="Arial" w:hAnsi="Arial" w:cs="Arial"/>
          <w:b/>
          <w:bCs/>
          <w:i/>
          <w:iCs/>
          <w:szCs w:val="20"/>
        </w:rPr>
        <w:t>Předmět Smlouvy</w:t>
      </w:r>
    </w:p>
    <w:p w14:paraId="71B85006" w14:textId="77777777" w:rsidR="00E52917" w:rsidRPr="00D8508C" w:rsidRDefault="00E52917">
      <w:pPr>
        <w:autoSpaceDE w:val="0"/>
        <w:autoSpaceDN w:val="0"/>
        <w:adjustRightInd w:val="0"/>
        <w:jc w:val="center"/>
        <w:rPr>
          <w:rFonts w:ascii="Arial" w:hAnsi="Arial" w:cs="Arial"/>
          <w:b/>
          <w:bCs/>
          <w:i/>
          <w:iCs/>
          <w:szCs w:val="20"/>
        </w:rPr>
      </w:pPr>
    </w:p>
    <w:p w14:paraId="46E2F8DB" w14:textId="076EA314" w:rsidR="00E52917" w:rsidRPr="00886519" w:rsidRDefault="00D968BA" w:rsidP="00A233DF">
      <w:pPr>
        <w:numPr>
          <w:ilvl w:val="1"/>
          <w:numId w:val="21"/>
        </w:numPr>
        <w:autoSpaceDE w:val="0"/>
        <w:autoSpaceDN w:val="0"/>
        <w:adjustRightInd w:val="0"/>
        <w:ind w:left="567" w:hanging="567"/>
        <w:jc w:val="both"/>
        <w:rPr>
          <w:rFonts w:ascii="Arial" w:hAnsi="Arial" w:cs="Arial"/>
          <w:i/>
          <w:iCs/>
          <w:szCs w:val="20"/>
        </w:rPr>
      </w:pPr>
      <w:r w:rsidRPr="00886519">
        <w:rPr>
          <w:rFonts w:ascii="Arial" w:hAnsi="Arial" w:cs="Arial"/>
          <w:i/>
          <w:iCs/>
          <w:szCs w:val="20"/>
        </w:rPr>
        <w:t>Smluvní strany</w:t>
      </w:r>
      <w:r w:rsidR="00E52917" w:rsidRPr="00886519">
        <w:rPr>
          <w:rFonts w:ascii="Arial" w:hAnsi="Arial" w:cs="Arial"/>
          <w:i/>
          <w:iCs/>
          <w:szCs w:val="20"/>
        </w:rPr>
        <w:t xml:space="preserve"> činí mezi sebou nesporným, že předmětem této Smlouvy je poskytování služby </w:t>
      </w:r>
      <w:r w:rsidR="009D7725" w:rsidRPr="00886519">
        <w:rPr>
          <w:rStyle w:val="platne1"/>
          <w:rFonts w:ascii="Arial" w:hAnsi="Arial" w:cs="Arial"/>
          <w:i/>
        </w:rPr>
        <w:t>celoplošné</w:t>
      </w:r>
      <w:r w:rsidR="009D7725" w:rsidRPr="00886519">
        <w:rPr>
          <w:rFonts w:ascii="Arial" w:hAnsi="Arial" w:cs="Arial"/>
          <w:i/>
          <w:iCs/>
          <w:szCs w:val="20"/>
        </w:rPr>
        <w:t>ho</w:t>
      </w:r>
      <w:r w:rsidR="00E52917" w:rsidRPr="00886519">
        <w:rPr>
          <w:rFonts w:ascii="Arial" w:hAnsi="Arial" w:cs="Arial"/>
          <w:i/>
          <w:iCs/>
          <w:szCs w:val="20"/>
        </w:rPr>
        <w:t xml:space="preserve"> </w:t>
      </w:r>
      <w:r w:rsidR="0072168A" w:rsidRPr="00886519">
        <w:rPr>
          <w:rFonts w:ascii="Arial" w:hAnsi="Arial" w:cs="Arial"/>
          <w:i/>
          <w:iCs/>
          <w:szCs w:val="20"/>
        </w:rPr>
        <w:t xml:space="preserve">šíření </w:t>
      </w:r>
      <w:r w:rsidR="00E52917" w:rsidRPr="00886519">
        <w:rPr>
          <w:rFonts w:ascii="Arial" w:hAnsi="Arial" w:cs="Arial"/>
          <w:i/>
          <w:iCs/>
          <w:szCs w:val="20"/>
        </w:rPr>
        <w:t xml:space="preserve">Programu ve </w:t>
      </w:r>
      <w:r w:rsidR="009D7725" w:rsidRPr="00886519">
        <w:rPr>
          <w:rFonts w:ascii="Arial" w:hAnsi="Arial" w:cs="Arial"/>
          <w:i/>
          <w:iCs/>
          <w:szCs w:val="20"/>
        </w:rPr>
        <w:t>standardu</w:t>
      </w:r>
      <w:r w:rsidR="00E52917" w:rsidRPr="00886519">
        <w:rPr>
          <w:rFonts w:ascii="Arial" w:hAnsi="Arial" w:cs="Arial"/>
          <w:i/>
          <w:iCs/>
          <w:szCs w:val="20"/>
        </w:rPr>
        <w:t xml:space="preserve"> </w:t>
      </w:r>
      <w:r w:rsidR="005C06F1" w:rsidRPr="00886519">
        <w:rPr>
          <w:rFonts w:ascii="Arial" w:hAnsi="Arial" w:cs="Arial"/>
          <w:i/>
          <w:iCs/>
          <w:szCs w:val="20"/>
        </w:rPr>
        <w:t>DVB</w:t>
      </w:r>
      <w:r w:rsidR="005C06F1" w:rsidRPr="00886519">
        <w:rPr>
          <w:rFonts w:ascii="Arial" w:hAnsi="Arial" w:cs="Arial"/>
          <w:i/>
          <w:iCs/>
          <w:szCs w:val="20"/>
        </w:rPr>
        <w:noBreakHyphen/>
        <w:t>T</w:t>
      </w:r>
      <w:r w:rsidR="009D7725" w:rsidRPr="00886519">
        <w:rPr>
          <w:rFonts w:ascii="Arial" w:hAnsi="Arial" w:cs="Arial"/>
          <w:i/>
          <w:iCs/>
          <w:szCs w:val="20"/>
        </w:rPr>
        <w:t>2 a formátu</w:t>
      </w:r>
      <w:r w:rsidR="009D7725" w:rsidRPr="00886519">
        <w:t xml:space="preserve"> </w:t>
      </w:r>
      <w:r w:rsidR="009D7725" w:rsidRPr="00886519">
        <w:rPr>
          <w:rFonts w:ascii="Arial" w:hAnsi="Arial" w:cs="Arial"/>
          <w:i/>
          <w:iCs/>
          <w:szCs w:val="20"/>
        </w:rPr>
        <w:t>H.265/HEVC (dále jen „</w:t>
      </w:r>
      <w:r w:rsidR="005C06F1" w:rsidRPr="00886519">
        <w:rPr>
          <w:rFonts w:ascii="Arial" w:hAnsi="Arial" w:cs="Arial"/>
          <w:b/>
          <w:bCs/>
          <w:i/>
          <w:iCs/>
          <w:szCs w:val="20"/>
        </w:rPr>
        <w:t>DVB</w:t>
      </w:r>
      <w:r w:rsidR="005C06F1" w:rsidRPr="00886519">
        <w:rPr>
          <w:rFonts w:ascii="Arial" w:hAnsi="Arial" w:cs="Arial"/>
          <w:b/>
          <w:bCs/>
          <w:i/>
          <w:iCs/>
          <w:szCs w:val="20"/>
        </w:rPr>
        <w:noBreakHyphen/>
        <w:t>T</w:t>
      </w:r>
      <w:r w:rsidR="009D7725" w:rsidRPr="00886519">
        <w:rPr>
          <w:rFonts w:ascii="Arial" w:hAnsi="Arial" w:cs="Arial"/>
          <w:b/>
          <w:bCs/>
          <w:i/>
          <w:iCs/>
          <w:szCs w:val="20"/>
        </w:rPr>
        <w:t>2</w:t>
      </w:r>
      <w:r w:rsidR="009D7725" w:rsidRPr="00886519">
        <w:rPr>
          <w:rFonts w:ascii="Arial" w:hAnsi="Arial" w:cs="Arial"/>
          <w:i/>
          <w:iCs/>
          <w:szCs w:val="20"/>
        </w:rPr>
        <w:t>“)</w:t>
      </w:r>
      <w:r w:rsidR="00E52917" w:rsidRPr="00886519">
        <w:rPr>
          <w:rFonts w:ascii="Arial" w:hAnsi="Arial" w:cs="Arial"/>
          <w:i/>
          <w:iCs/>
          <w:szCs w:val="20"/>
        </w:rPr>
        <w:t xml:space="preserve"> Poskytovatelem Provozovateli prostřednictvím Vysílací sítě</w:t>
      </w:r>
      <w:r w:rsidR="00873096" w:rsidRPr="00886519">
        <w:rPr>
          <w:rFonts w:ascii="Arial" w:hAnsi="Arial" w:cs="Arial"/>
          <w:i/>
          <w:iCs/>
          <w:szCs w:val="20"/>
        </w:rPr>
        <w:t> </w:t>
      </w:r>
      <w:r w:rsidR="009D7725" w:rsidRPr="00886519">
        <w:rPr>
          <w:rFonts w:ascii="Arial" w:hAnsi="Arial" w:cs="Arial"/>
          <w:i/>
          <w:iCs/>
          <w:szCs w:val="20"/>
        </w:rPr>
        <w:t>2</w:t>
      </w:r>
      <w:r w:rsidR="00E52917" w:rsidRPr="00886519">
        <w:rPr>
          <w:rFonts w:ascii="Arial" w:hAnsi="Arial" w:cs="Arial"/>
          <w:i/>
          <w:iCs/>
          <w:szCs w:val="20"/>
        </w:rPr>
        <w:t>4 (definována v</w:t>
      </w:r>
      <w:r w:rsidR="005C06F1" w:rsidRPr="00886519">
        <w:rPr>
          <w:rFonts w:ascii="Arial" w:hAnsi="Arial" w:cs="Arial"/>
          <w:i/>
          <w:iCs/>
          <w:szCs w:val="20"/>
        </w:rPr>
        <w:t> odst.</w:t>
      </w:r>
      <w:r w:rsidR="00E52917" w:rsidRPr="00886519">
        <w:rPr>
          <w:rFonts w:ascii="Arial" w:hAnsi="Arial" w:cs="Arial"/>
          <w:i/>
          <w:iCs/>
          <w:szCs w:val="20"/>
        </w:rPr>
        <w:t xml:space="preserve"> 1.</w:t>
      </w:r>
      <w:r w:rsidR="0015086B" w:rsidRPr="00886519">
        <w:rPr>
          <w:rFonts w:ascii="Arial" w:hAnsi="Arial" w:cs="Arial"/>
          <w:i/>
          <w:iCs/>
          <w:szCs w:val="20"/>
        </w:rPr>
        <w:t>3</w:t>
      </w:r>
      <w:r w:rsidR="00E52917" w:rsidRPr="00886519">
        <w:rPr>
          <w:rFonts w:ascii="Arial" w:hAnsi="Arial" w:cs="Arial"/>
          <w:i/>
          <w:iCs/>
          <w:szCs w:val="20"/>
        </w:rPr>
        <w:t xml:space="preserve"> </w:t>
      </w:r>
      <w:r w:rsidR="005C06F1" w:rsidRPr="00886519">
        <w:rPr>
          <w:rFonts w:ascii="Arial" w:hAnsi="Arial" w:cs="Arial"/>
          <w:i/>
          <w:iCs/>
          <w:szCs w:val="20"/>
        </w:rPr>
        <w:t>tohoto článku</w:t>
      </w:r>
      <w:r w:rsidR="00E52917" w:rsidRPr="00886519">
        <w:rPr>
          <w:rFonts w:ascii="Arial" w:hAnsi="Arial" w:cs="Arial"/>
          <w:i/>
          <w:iCs/>
          <w:szCs w:val="20"/>
        </w:rPr>
        <w:t xml:space="preserve">) </w:t>
      </w:r>
      <w:r w:rsidR="007548E8" w:rsidRPr="00886519">
        <w:rPr>
          <w:rFonts w:ascii="Arial" w:hAnsi="Arial" w:cs="Arial"/>
          <w:i/>
          <w:iCs/>
          <w:szCs w:val="20"/>
        </w:rPr>
        <w:t>v rozsahu 1</w:t>
      </w:r>
      <w:r w:rsidR="0015086B" w:rsidRPr="00886519">
        <w:rPr>
          <w:rFonts w:ascii="Arial" w:hAnsi="Arial" w:cs="Arial"/>
          <w:i/>
          <w:iCs/>
          <w:szCs w:val="20"/>
        </w:rPr>
        <w:t xml:space="preserve"> (slovy: jeden)</w:t>
      </w:r>
      <w:r w:rsidR="007548E8" w:rsidRPr="00886519">
        <w:rPr>
          <w:rFonts w:ascii="Arial" w:hAnsi="Arial" w:cs="Arial"/>
          <w:i/>
          <w:iCs/>
          <w:szCs w:val="20"/>
        </w:rPr>
        <w:t xml:space="preserve"> </w:t>
      </w:r>
      <w:r w:rsidR="009025DF" w:rsidRPr="00886519">
        <w:rPr>
          <w:rFonts w:ascii="Arial" w:hAnsi="Arial" w:cs="Arial"/>
          <w:i/>
          <w:iCs/>
          <w:szCs w:val="20"/>
        </w:rPr>
        <w:t>HD/</w:t>
      </w:r>
      <w:r w:rsidR="007548E8" w:rsidRPr="00886519">
        <w:rPr>
          <w:rFonts w:ascii="Arial" w:hAnsi="Arial" w:cs="Arial"/>
          <w:i/>
          <w:iCs/>
          <w:szCs w:val="20"/>
        </w:rPr>
        <w:t xml:space="preserve">SD kanál </w:t>
      </w:r>
      <w:r w:rsidR="00E52917" w:rsidRPr="00886519">
        <w:rPr>
          <w:rFonts w:ascii="Arial" w:hAnsi="Arial" w:cs="Arial"/>
          <w:i/>
          <w:iCs/>
          <w:szCs w:val="20"/>
        </w:rPr>
        <w:t>v</w:t>
      </w:r>
      <w:r w:rsidR="007548E8" w:rsidRPr="00886519">
        <w:rPr>
          <w:rFonts w:ascii="Arial" w:hAnsi="Arial" w:cs="Arial"/>
          <w:i/>
          <w:iCs/>
          <w:szCs w:val="20"/>
        </w:rPr>
        <w:t> </w:t>
      </w:r>
      <w:r w:rsidR="00E52917" w:rsidRPr="00886519">
        <w:rPr>
          <w:rFonts w:ascii="Arial" w:hAnsi="Arial" w:cs="Arial"/>
          <w:i/>
          <w:iCs/>
          <w:szCs w:val="20"/>
        </w:rPr>
        <w:t>kvalitě</w:t>
      </w:r>
      <w:r w:rsidR="007548E8" w:rsidRPr="00886519">
        <w:rPr>
          <w:rFonts w:ascii="Arial" w:hAnsi="Arial" w:cs="Arial"/>
          <w:i/>
          <w:iCs/>
          <w:szCs w:val="20"/>
        </w:rPr>
        <w:t xml:space="preserve"> </w:t>
      </w:r>
      <w:r w:rsidR="0098134E" w:rsidRPr="00886519">
        <w:rPr>
          <w:rFonts w:ascii="Arial" w:hAnsi="Arial" w:cs="Arial"/>
          <w:i/>
          <w:iCs/>
          <w:szCs w:val="20"/>
        </w:rPr>
        <w:t>Standard</w:t>
      </w:r>
      <w:r w:rsidR="006E6172" w:rsidRPr="00886519">
        <w:rPr>
          <w:rFonts w:ascii="Arial" w:hAnsi="Arial" w:cs="Arial"/>
          <w:i/>
          <w:iCs/>
          <w:szCs w:val="20"/>
        </w:rPr>
        <w:t xml:space="preserve"> </w:t>
      </w:r>
      <w:r w:rsidR="00E52917" w:rsidRPr="00886519">
        <w:rPr>
          <w:rFonts w:ascii="Arial" w:hAnsi="Arial" w:cs="Arial"/>
          <w:i/>
          <w:iCs/>
          <w:szCs w:val="20"/>
        </w:rPr>
        <w:t>za podmínek uvedených v této Smlouvě (dále jen „</w:t>
      </w:r>
      <w:r w:rsidR="00DE1C65" w:rsidRPr="00886519">
        <w:rPr>
          <w:rFonts w:ascii="Arial" w:hAnsi="Arial" w:cs="Arial"/>
          <w:b/>
          <w:bCs/>
          <w:i/>
          <w:iCs/>
          <w:szCs w:val="20"/>
        </w:rPr>
        <w:t>Služba</w:t>
      </w:r>
      <w:r w:rsidR="00E52917" w:rsidRPr="00886519">
        <w:rPr>
          <w:rFonts w:ascii="Arial" w:hAnsi="Arial" w:cs="Arial"/>
          <w:i/>
          <w:iCs/>
          <w:szCs w:val="20"/>
        </w:rPr>
        <w:t>“).</w:t>
      </w:r>
    </w:p>
    <w:p w14:paraId="0C71BB02" w14:textId="77777777" w:rsidR="00D968BA" w:rsidRPr="00D8508C" w:rsidRDefault="00D968BA" w:rsidP="00FB4C95">
      <w:pPr>
        <w:ind w:left="709" w:hanging="709"/>
        <w:jc w:val="both"/>
        <w:rPr>
          <w:rFonts w:ascii="Arial" w:hAnsi="Arial" w:cs="Arial"/>
          <w:i/>
          <w:iCs/>
          <w:szCs w:val="20"/>
        </w:rPr>
      </w:pPr>
    </w:p>
    <w:p w14:paraId="02200037" w14:textId="77777777" w:rsidR="00A233DF" w:rsidRDefault="00A233DF" w:rsidP="00A233DF">
      <w:pPr>
        <w:numPr>
          <w:ilvl w:val="1"/>
          <w:numId w:val="21"/>
        </w:numPr>
        <w:autoSpaceDE w:val="0"/>
        <w:autoSpaceDN w:val="0"/>
        <w:adjustRightInd w:val="0"/>
        <w:ind w:left="567" w:hanging="567"/>
        <w:jc w:val="both"/>
        <w:rPr>
          <w:rFonts w:ascii="Arial" w:hAnsi="Arial" w:cs="Arial"/>
          <w:i/>
          <w:iCs/>
          <w:szCs w:val="20"/>
        </w:rPr>
      </w:pPr>
      <w:r w:rsidRPr="00A233DF">
        <w:rPr>
          <w:rFonts w:ascii="Arial" w:hAnsi="Arial" w:cs="Arial"/>
          <w:i/>
          <w:iCs/>
          <w:szCs w:val="20"/>
        </w:rPr>
        <w:t>Poskytovatel je oprávněn poskytovat Služb</w:t>
      </w:r>
      <w:r>
        <w:rPr>
          <w:rFonts w:ascii="Arial" w:hAnsi="Arial" w:cs="Arial"/>
          <w:i/>
          <w:iCs/>
          <w:szCs w:val="20"/>
        </w:rPr>
        <w:t>u</w:t>
      </w:r>
      <w:r w:rsidRPr="00A233DF">
        <w:rPr>
          <w:rFonts w:ascii="Arial" w:hAnsi="Arial" w:cs="Arial"/>
          <w:i/>
          <w:iCs/>
          <w:szCs w:val="20"/>
        </w:rPr>
        <w:t xml:space="preserve"> nebo jejich část sám či prostřednictvím třetích stran (subdodavatelů) a/nebo prostřednictvím vlastních zařízení a/nebo zařízení třetích stran, zejména včetně </w:t>
      </w:r>
      <w:r>
        <w:rPr>
          <w:rFonts w:ascii="Arial" w:hAnsi="Arial" w:cs="Arial"/>
          <w:i/>
          <w:iCs/>
          <w:szCs w:val="20"/>
        </w:rPr>
        <w:t xml:space="preserve">datových </w:t>
      </w:r>
      <w:r w:rsidRPr="00A233DF">
        <w:rPr>
          <w:rFonts w:ascii="Arial" w:hAnsi="Arial" w:cs="Arial"/>
          <w:i/>
          <w:iCs/>
          <w:szCs w:val="20"/>
        </w:rPr>
        <w:t>tras</w:t>
      </w:r>
      <w:r>
        <w:rPr>
          <w:rFonts w:ascii="Arial" w:hAnsi="Arial" w:cs="Arial"/>
          <w:i/>
          <w:iCs/>
          <w:szCs w:val="20"/>
        </w:rPr>
        <w:t xml:space="preserve"> pro distribuci </w:t>
      </w:r>
      <w:r w:rsidR="00FE4E94" w:rsidRPr="00D8508C">
        <w:rPr>
          <w:rFonts w:ascii="Arial" w:hAnsi="Arial" w:cs="Arial"/>
          <w:i/>
          <w:iCs/>
          <w:szCs w:val="20"/>
        </w:rPr>
        <w:t>signálu</w:t>
      </w:r>
      <w:r w:rsidR="00FE4E94">
        <w:rPr>
          <w:rFonts w:ascii="Arial" w:hAnsi="Arial" w:cs="Arial"/>
          <w:i/>
          <w:iCs/>
          <w:szCs w:val="20"/>
        </w:rPr>
        <w:t xml:space="preserve"> </w:t>
      </w:r>
      <w:r w:rsidR="00FE4E94" w:rsidRPr="00D8508C">
        <w:rPr>
          <w:rFonts w:ascii="Arial" w:hAnsi="Arial" w:cs="Arial"/>
          <w:i/>
          <w:iCs/>
          <w:szCs w:val="20"/>
        </w:rPr>
        <w:t xml:space="preserve">Programu </w:t>
      </w:r>
      <w:r w:rsidR="00FE4E94">
        <w:rPr>
          <w:rFonts w:ascii="Arial" w:hAnsi="Arial" w:cs="Arial"/>
          <w:i/>
          <w:iCs/>
          <w:szCs w:val="20"/>
        </w:rPr>
        <w:t>Poskytovatele</w:t>
      </w:r>
      <w:r w:rsidRPr="00A233DF">
        <w:rPr>
          <w:rFonts w:ascii="Arial" w:hAnsi="Arial" w:cs="Arial"/>
          <w:i/>
          <w:iCs/>
          <w:szCs w:val="20"/>
        </w:rPr>
        <w:t>.</w:t>
      </w:r>
    </w:p>
    <w:p w14:paraId="20B4F235" w14:textId="77777777" w:rsidR="00A233DF" w:rsidRDefault="00A233DF" w:rsidP="00A233DF">
      <w:pPr>
        <w:autoSpaceDE w:val="0"/>
        <w:autoSpaceDN w:val="0"/>
        <w:adjustRightInd w:val="0"/>
        <w:ind w:left="567"/>
        <w:jc w:val="both"/>
        <w:rPr>
          <w:rFonts w:ascii="Arial" w:hAnsi="Arial" w:cs="Arial"/>
          <w:i/>
          <w:iCs/>
          <w:szCs w:val="20"/>
        </w:rPr>
      </w:pPr>
    </w:p>
    <w:p w14:paraId="58BCA5E2" w14:textId="24CF5C75" w:rsidR="00C011F2" w:rsidRDefault="00D968BA" w:rsidP="00A233DF">
      <w:pPr>
        <w:numPr>
          <w:ilvl w:val="1"/>
          <w:numId w:val="21"/>
        </w:numPr>
        <w:autoSpaceDE w:val="0"/>
        <w:autoSpaceDN w:val="0"/>
        <w:adjustRightInd w:val="0"/>
        <w:ind w:left="567" w:hanging="567"/>
        <w:jc w:val="both"/>
        <w:rPr>
          <w:rFonts w:ascii="Arial" w:hAnsi="Arial" w:cs="Arial"/>
          <w:i/>
          <w:iCs/>
          <w:szCs w:val="20"/>
        </w:rPr>
      </w:pPr>
      <w:r w:rsidRPr="00D8508C">
        <w:rPr>
          <w:rFonts w:ascii="Arial" w:hAnsi="Arial" w:cs="Arial"/>
          <w:i/>
          <w:iCs/>
          <w:szCs w:val="20"/>
        </w:rPr>
        <w:t xml:space="preserve">Pro účely této Smlouvy se Vysílací sítí </w:t>
      </w:r>
      <w:r w:rsidR="0011391A">
        <w:rPr>
          <w:rFonts w:ascii="Arial" w:hAnsi="Arial" w:cs="Arial"/>
          <w:i/>
          <w:iCs/>
          <w:szCs w:val="20"/>
        </w:rPr>
        <w:t>2</w:t>
      </w:r>
      <w:r w:rsidRPr="00D8508C">
        <w:rPr>
          <w:rFonts w:ascii="Arial" w:hAnsi="Arial" w:cs="Arial"/>
          <w:i/>
          <w:iCs/>
          <w:szCs w:val="20"/>
        </w:rPr>
        <w:t xml:space="preserve">4 rozumí </w:t>
      </w:r>
      <w:r w:rsidR="00E10861">
        <w:rPr>
          <w:rFonts w:ascii="Arial" w:hAnsi="Arial" w:cs="Arial"/>
          <w:i/>
          <w:iCs/>
          <w:szCs w:val="20"/>
        </w:rPr>
        <w:t>veřejná</w:t>
      </w:r>
      <w:r w:rsidR="00E10861" w:rsidRPr="00D8508C">
        <w:rPr>
          <w:rFonts w:ascii="Arial" w:hAnsi="Arial" w:cs="Arial"/>
          <w:i/>
          <w:iCs/>
          <w:szCs w:val="20"/>
        </w:rPr>
        <w:t xml:space="preserve"> </w:t>
      </w:r>
      <w:r w:rsidRPr="00D8508C">
        <w:rPr>
          <w:rFonts w:ascii="Arial" w:hAnsi="Arial" w:cs="Arial"/>
          <w:i/>
          <w:iCs/>
          <w:szCs w:val="20"/>
        </w:rPr>
        <w:t>síť elektronických komunikací</w:t>
      </w:r>
      <w:r w:rsidR="0015086B">
        <w:rPr>
          <w:rFonts w:ascii="Arial" w:hAnsi="Arial" w:cs="Arial"/>
          <w:i/>
          <w:iCs/>
          <w:szCs w:val="20"/>
        </w:rPr>
        <w:t xml:space="preserve"> v rámci území České republiky</w:t>
      </w:r>
      <w:r w:rsidRPr="00D8508C">
        <w:rPr>
          <w:rFonts w:ascii="Arial" w:hAnsi="Arial" w:cs="Arial"/>
          <w:i/>
          <w:iCs/>
          <w:szCs w:val="20"/>
        </w:rPr>
        <w:t>, která je tvořena elektronickými komunikačními zařízeními a dalšími technickými zařízeními Poskytovatele (dále jen „</w:t>
      </w:r>
      <w:r w:rsidRPr="00D8508C">
        <w:rPr>
          <w:rFonts w:ascii="Arial" w:hAnsi="Arial" w:cs="Arial"/>
          <w:b/>
          <w:bCs/>
          <w:i/>
          <w:iCs/>
          <w:szCs w:val="20"/>
        </w:rPr>
        <w:t>EZ</w:t>
      </w:r>
      <w:r w:rsidRPr="00D8508C">
        <w:rPr>
          <w:rFonts w:ascii="Arial" w:hAnsi="Arial" w:cs="Arial"/>
          <w:i/>
          <w:iCs/>
          <w:szCs w:val="20"/>
        </w:rPr>
        <w:t xml:space="preserve">“), </w:t>
      </w:r>
      <w:r w:rsidR="0072168A" w:rsidRPr="00D8508C">
        <w:rPr>
          <w:rFonts w:ascii="Arial" w:hAnsi="Arial" w:cs="Arial"/>
          <w:i/>
          <w:iCs/>
          <w:szCs w:val="20"/>
        </w:rPr>
        <w:t>s nastavenými technickými parametry</w:t>
      </w:r>
      <w:r w:rsidRPr="00D8508C">
        <w:rPr>
          <w:rFonts w:ascii="Arial" w:hAnsi="Arial" w:cs="Arial"/>
          <w:i/>
          <w:iCs/>
          <w:szCs w:val="20"/>
        </w:rPr>
        <w:t xml:space="preserve"> dle </w:t>
      </w:r>
      <w:r w:rsidR="006B5A23">
        <w:rPr>
          <w:rFonts w:ascii="Arial" w:hAnsi="Arial" w:cs="Arial"/>
          <w:i/>
          <w:iCs/>
          <w:szCs w:val="20"/>
        </w:rPr>
        <w:t>Přílohy č. </w:t>
      </w:r>
      <w:r w:rsidRPr="00D8508C">
        <w:rPr>
          <w:rFonts w:ascii="Arial" w:hAnsi="Arial" w:cs="Arial"/>
          <w:i/>
          <w:iCs/>
          <w:szCs w:val="20"/>
        </w:rPr>
        <w:t>1, kterou zajišťuje Poskytovatel a jejímž prostřednictvím Poskytovatel poskytuje Služb</w:t>
      </w:r>
      <w:r w:rsidR="00DE1C65" w:rsidRPr="00D8508C">
        <w:rPr>
          <w:rFonts w:ascii="Arial" w:hAnsi="Arial" w:cs="Arial"/>
          <w:i/>
          <w:iCs/>
          <w:szCs w:val="20"/>
        </w:rPr>
        <w:t>u</w:t>
      </w:r>
      <w:r w:rsidRPr="00D8508C">
        <w:rPr>
          <w:rFonts w:ascii="Arial" w:hAnsi="Arial" w:cs="Arial"/>
          <w:i/>
          <w:iCs/>
          <w:szCs w:val="20"/>
        </w:rPr>
        <w:t xml:space="preserve"> Provozovateli na základě a v rámci platného přídělu rádiových kmitočtů</w:t>
      </w:r>
      <w:r w:rsidR="00E10861" w:rsidRPr="00E10861">
        <w:t xml:space="preserve"> </w:t>
      </w:r>
      <w:r w:rsidR="00E10861" w:rsidRPr="00E10861">
        <w:rPr>
          <w:rFonts w:ascii="Arial" w:hAnsi="Arial" w:cs="Arial"/>
          <w:i/>
          <w:iCs/>
          <w:szCs w:val="20"/>
        </w:rPr>
        <w:t>pro zajištění veřejné sítě elektronických komunikací</w:t>
      </w:r>
      <w:r w:rsidRPr="00D8508C">
        <w:rPr>
          <w:rFonts w:ascii="Arial" w:hAnsi="Arial" w:cs="Arial"/>
          <w:i/>
          <w:iCs/>
          <w:szCs w:val="20"/>
        </w:rPr>
        <w:t>, který byl Poskytovateli udělen Českým telekomunikačním úřadem (dále jen „</w:t>
      </w:r>
      <w:r w:rsidRPr="00D8508C">
        <w:rPr>
          <w:rFonts w:ascii="Arial" w:hAnsi="Arial" w:cs="Arial"/>
          <w:b/>
          <w:bCs/>
          <w:i/>
          <w:iCs/>
          <w:szCs w:val="20"/>
        </w:rPr>
        <w:t>ČTÚ</w:t>
      </w:r>
      <w:r w:rsidRPr="00D8508C">
        <w:rPr>
          <w:rFonts w:ascii="Arial" w:hAnsi="Arial" w:cs="Arial"/>
          <w:i/>
          <w:iCs/>
          <w:szCs w:val="20"/>
        </w:rPr>
        <w:t xml:space="preserve">“) dne </w:t>
      </w:r>
      <w:r w:rsidR="00E10861">
        <w:rPr>
          <w:rFonts w:ascii="Arial" w:hAnsi="Arial" w:cs="Arial"/>
          <w:i/>
          <w:iCs/>
          <w:szCs w:val="20"/>
        </w:rPr>
        <w:t>9</w:t>
      </w:r>
      <w:r w:rsidRPr="00D8508C">
        <w:rPr>
          <w:rFonts w:ascii="Arial" w:hAnsi="Arial" w:cs="Arial"/>
          <w:i/>
          <w:iCs/>
          <w:szCs w:val="20"/>
        </w:rPr>
        <w:t>.</w:t>
      </w:r>
      <w:r w:rsidR="00E10861">
        <w:rPr>
          <w:rFonts w:ascii="Arial" w:hAnsi="Arial" w:cs="Arial"/>
          <w:i/>
          <w:iCs/>
          <w:szCs w:val="20"/>
        </w:rPr>
        <w:t> září </w:t>
      </w:r>
      <w:r w:rsidRPr="00D8508C">
        <w:rPr>
          <w:rFonts w:ascii="Arial" w:hAnsi="Arial" w:cs="Arial"/>
          <w:i/>
          <w:iCs/>
          <w:szCs w:val="20"/>
        </w:rPr>
        <w:t>201</w:t>
      </w:r>
      <w:r w:rsidR="00E10861">
        <w:rPr>
          <w:rFonts w:ascii="Arial" w:hAnsi="Arial" w:cs="Arial"/>
          <w:i/>
          <w:iCs/>
          <w:szCs w:val="20"/>
        </w:rPr>
        <w:t>9</w:t>
      </w:r>
      <w:r w:rsidRPr="00D8508C">
        <w:rPr>
          <w:rFonts w:ascii="Arial" w:hAnsi="Arial" w:cs="Arial"/>
          <w:i/>
          <w:iCs/>
          <w:szCs w:val="20"/>
        </w:rPr>
        <w:t xml:space="preserve"> rozhodnutím ČTÚ č.j</w:t>
      </w:r>
      <w:r w:rsidR="005D28EB">
        <w:rPr>
          <w:rFonts w:ascii="Arial" w:hAnsi="Arial" w:cs="Arial"/>
          <w:i/>
          <w:iCs/>
          <w:szCs w:val="20"/>
        </w:rPr>
        <w:t>.</w:t>
      </w:r>
      <w:r w:rsidRPr="00D8508C">
        <w:rPr>
          <w:rFonts w:ascii="Arial" w:hAnsi="Arial" w:cs="Arial"/>
          <w:i/>
          <w:iCs/>
          <w:szCs w:val="20"/>
        </w:rPr>
        <w:t xml:space="preserve"> </w:t>
      </w:r>
      <w:r w:rsidR="00E10861" w:rsidRPr="00E10861">
        <w:rPr>
          <w:rFonts w:ascii="Arial" w:hAnsi="Arial" w:cs="Arial"/>
          <w:i/>
          <w:iCs/>
          <w:szCs w:val="20"/>
        </w:rPr>
        <w:t xml:space="preserve">ČTÚ-65 303/2018-613/II. </w:t>
      </w:r>
      <w:proofErr w:type="spellStart"/>
      <w:r w:rsidR="00E10861" w:rsidRPr="00E10861">
        <w:rPr>
          <w:rFonts w:ascii="Arial" w:hAnsi="Arial" w:cs="Arial"/>
          <w:i/>
          <w:iCs/>
          <w:szCs w:val="20"/>
        </w:rPr>
        <w:t>vyř</w:t>
      </w:r>
      <w:proofErr w:type="spellEnd"/>
      <w:r w:rsidR="00E10861" w:rsidRPr="00E10861">
        <w:rPr>
          <w:rFonts w:ascii="Arial" w:hAnsi="Arial" w:cs="Arial"/>
          <w:i/>
          <w:iCs/>
          <w:szCs w:val="20"/>
        </w:rPr>
        <w:t>.</w:t>
      </w:r>
      <w:r w:rsidRPr="00D8508C">
        <w:rPr>
          <w:rFonts w:ascii="Arial" w:hAnsi="Arial" w:cs="Arial"/>
          <w:i/>
          <w:iCs/>
          <w:szCs w:val="20"/>
        </w:rPr>
        <w:t xml:space="preserve">, které nabylo právní moci dne </w:t>
      </w:r>
      <w:r w:rsidR="00C63135">
        <w:rPr>
          <w:rFonts w:ascii="Arial" w:hAnsi="Arial" w:cs="Arial"/>
          <w:i/>
          <w:iCs/>
          <w:szCs w:val="20"/>
        </w:rPr>
        <w:t xml:space="preserve">24. </w:t>
      </w:r>
      <w:r w:rsidR="0018064A">
        <w:rPr>
          <w:rFonts w:ascii="Arial" w:hAnsi="Arial" w:cs="Arial"/>
          <w:i/>
          <w:iCs/>
          <w:szCs w:val="20"/>
        </w:rPr>
        <w:t>září </w:t>
      </w:r>
      <w:r w:rsidR="0018064A" w:rsidRPr="00D8508C">
        <w:rPr>
          <w:rFonts w:ascii="Arial" w:hAnsi="Arial" w:cs="Arial"/>
          <w:i/>
          <w:iCs/>
          <w:szCs w:val="20"/>
        </w:rPr>
        <w:t>201</w:t>
      </w:r>
      <w:r w:rsidR="0018064A">
        <w:rPr>
          <w:rFonts w:ascii="Arial" w:hAnsi="Arial" w:cs="Arial"/>
          <w:i/>
          <w:iCs/>
          <w:szCs w:val="20"/>
        </w:rPr>
        <w:t>9</w:t>
      </w:r>
      <w:r w:rsidR="0018064A" w:rsidRPr="00D8508C">
        <w:rPr>
          <w:rFonts w:ascii="Arial" w:hAnsi="Arial" w:cs="Arial"/>
          <w:i/>
          <w:iCs/>
          <w:szCs w:val="20"/>
        </w:rPr>
        <w:t xml:space="preserve"> </w:t>
      </w:r>
      <w:r w:rsidRPr="00D8508C">
        <w:rPr>
          <w:rFonts w:ascii="Arial" w:hAnsi="Arial" w:cs="Arial"/>
          <w:i/>
          <w:iCs/>
          <w:szCs w:val="20"/>
        </w:rPr>
        <w:t>(dále jen „</w:t>
      </w:r>
      <w:r w:rsidRPr="00D8508C">
        <w:rPr>
          <w:rFonts w:ascii="Arial" w:hAnsi="Arial" w:cs="Arial"/>
          <w:b/>
          <w:bCs/>
          <w:i/>
          <w:iCs/>
          <w:szCs w:val="20"/>
        </w:rPr>
        <w:t xml:space="preserve">Vysílací síť </w:t>
      </w:r>
      <w:r w:rsidR="005C06F1">
        <w:rPr>
          <w:rFonts w:ascii="Arial" w:hAnsi="Arial" w:cs="Arial"/>
          <w:b/>
          <w:bCs/>
          <w:i/>
          <w:iCs/>
          <w:szCs w:val="20"/>
        </w:rPr>
        <w:t>2</w:t>
      </w:r>
      <w:r w:rsidRPr="00D8508C">
        <w:rPr>
          <w:rFonts w:ascii="Arial" w:hAnsi="Arial" w:cs="Arial"/>
          <w:b/>
          <w:bCs/>
          <w:i/>
          <w:iCs/>
          <w:szCs w:val="20"/>
        </w:rPr>
        <w:t>4</w:t>
      </w:r>
      <w:r w:rsidRPr="00D8508C">
        <w:rPr>
          <w:rFonts w:ascii="Arial" w:hAnsi="Arial" w:cs="Arial"/>
          <w:i/>
          <w:iCs/>
          <w:szCs w:val="20"/>
        </w:rPr>
        <w:t xml:space="preserve">“). </w:t>
      </w:r>
    </w:p>
    <w:p w14:paraId="5834BCA5" w14:textId="77777777" w:rsidR="00C011F2" w:rsidRDefault="00C011F2" w:rsidP="00C011F2">
      <w:pPr>
        <w:autoSpaceDE w:val="0"/>
        <w:autoSpaceDN w:val="0"/>
        <w:adjustRightInd w:val="0"/>
        <w:ind w:left="567"/>
        <w:jc w:val="both"/>
        <w:rPr>
          <w:rFonts w:ascii="Arial" w:hAnsi="Arial" w:cs="Arial"/>
          <w:i/>
          <w:iCs/>
          <w:szCs w:val="20"/>
        </w:rPr>
      </w:pPr>
    </w:p>
    <w:p w14:paraId="7A35F535" w14:textId="77777777" w:rsidR="00D968BA" w:rsidRPr="00D8508C" w:rsidRDefault="00DF3956" w:rsidP="00A233DF">
      <w:pPr>
        <w:numPr>
          <w:ilvl w:val="1"/>
          <w:numId w:val="21"/>
        </w:numPr>
        <w:autoSpaceDE w:val="0"/>
        <w:autoSpaceDN w:val="0"/>
        <w:adjustRightInd w:val="0"/>
        <w:ind w:left="567" w:hanging="567"/>
        <w:jc w:val="both"/>
        <w:rPr>
          <w:rFonts w:ascii="Arial" w:hAnsi="Arial" w:cs="Arial"/>
          <w:i/>
          <w:iCs/>
          <w:szCs w:val="20"/>
        </w:rPr>
      </w:pPr>
      <w:r>
        <w:rPr>
          <w:rFonts w:ascii="Arial" w:hAnsi="Arial" w:cs="Arial"/>
          <w:i/>
          <w:iCs/>
          <w:szCs w:val="20"/>
        </w:rPr>
        <w:t>S</w:t>
      </w:r>
      <w:r w:rsidR="0015086B">
        <w:rPr>
          <w:rFonts w:ascii="Arial" w:hAnsi="Arial" w:cs="Arial"/>
          <w:i/>
          <w:iCs/>
          <w:szCs w:val="20"/>
        </w:rPr>
        <w:t xml:space="preserve">mluvní strany dohodly, že Poskytovatel </w:t>
      </w:r>
      <w:r w:rsidR="0015086B" w:rsidRPr="0015086B">
        <w:rPr>
          <w:rFonts w:ascii="Arial" w:hAnsi="Arial" w:cs="Arial"/>
          <w:i/>
          <w:iCs/>
          <w:szCs w:val="20"/>
        </w:rPr>
        <w:t xml:space="preserve">neodpovídá </w:t>
      </w:r>
      <w:r w:rsidR="0015086B">
        <w:rPr>
          <w:rFonts w:ascii="Arial" w:hAnsi="Arial" w:cs="Arial"/>
          <w:i/>
          <w:iCs/>
          <w:szCs w:val="20"/>
        </w:rPr>
        <w:t>Provozovateli za jakoukoli</w:t>
      </w:r>
      <w:r w:rsidR="0015086B" w:rsidRPr="0015086B">
        <w:rPr>
          <w:rFonts w:ascii="Arial" w:hAnsi="Arial" w:cs="Arial"/>
          <w:i/>
          <w:iCs/>
          <w:szCs w:val="20"/>
        </w:rPr>
        <w:t xml:space="preserve"> škodu vzniklou v důsledku změny v rozsahu Služb</w:t>
      </w:r>
      <w:r w:rsidR="000A5C61">
        <w:rPr>
          <w:rFonts w:ascii="Arial" w:hAnsi="Arial" w:cs="Arial"/>
          <w:i/>
          <w:iCs/>
          <w:szCs w:val="20"/>
        </w:rPr>
        <w:t>y</w:t>
      </w:r>
      <w:r w:rsidR="0015086B" w:rsidRPr="0015086B">
        <w:rPr>
          <w:rFonts w:ascii="Arial" w:hAnsi="Arial" w:cs="Arial"/>
          <w:i/>
          <w:iCs/>
          <w:szCs w:val="20"/>
        </w:rPr>
        <w:t xml:space="preserve"> v souvislosti s nepřidělením příslušných rádiových kmitočtů a/nebo nezískáním individuálních oprávnění nezbytných k poskytování jakékoli části Služb</w:t>
      </w:r>
      <w:r w:rsidR="000A5C61">
        <w:rPr>
          <w:rFonts w:ascii="Arial" w:hAnsi="Arial" w:cs="Arial"/>
          <w:i/>
          <w:iCs/>
          <w:szCs w:val="20"/>
        </w:rPr>
        <w:t>y</w:t>
      </w:r>
      <w:r w:rsidR="0015086B" w:rsidRPr="0015086B">
        <w:rPr>
          <w:rFonts w:ascii="Arial" w:hAnsi="Arial" w:cs="Arial"/>
          <w:i/>
          <w:iCs/>
          <w:szCs w:val="20"/>
        </w:rPr>
        <w:t>, odebráním, změnou či absencí odpovídajících rádiových kmitočtů a/nebo individuálních oprávnění k jejich využívaní pro poskytování Slu</w:t>
      </w:r>
      <w:r w:rsidR="0099410F">
        <w:rPr>
          <w:rFonts w:ascii="Arial" w:hAnsi="Arial" w:cs="Arial"/>
          <w:i/>
          <w:iCs/>
          <w:szCs w:val="20"/>
        </w:rPr>
        <w:t>ž</w:t>
      </w:r>
      <w:r w:rsidR="0015086B" w:rsidRPr="0015086B">
        <w:rPr>
          <w:rFonts w:ascii="Arial" w:hAnsi="Arial" w:cs="Arial"/>
          <w:i/>
          <w:iCs/>
          <w:szCs w:val="20"/>
        </w:rPr>
        <w:t>b</w:t>
      </w:r>
      <w:r w:rsidR="0099410F">
        <w:rPr>
          <w:rFonts w:ascii="Arial" w:hAnsi="Arial" w:cs="Arial"/>
          <w:i/>
          <w:iCs/>
          <w:szCs w:val="20"/>
        </w:rPr>
        <w:t>y</w:t>
      </w:r>
      <w:r w:rsidR="0015086B" w:rsidRPr="0015086B">
        <w:rPr>
          <w:rFonts w:ascii="Arial" w:hAnsi="Arial" w:cs="Arial"/>
          <w:i/>
          <w:iCs/>
          <w:szCs w:val="20"/>
        </w:rPr>
        <w:t xml:space="preserve"> či jakékoli jej</w:t>
      </w:r>
      <w:r w:rsidR="0099410F">
        <w:rPr>
          <w:rFonts w:ascii="Arial" w:hAnsi="Arial" w:cs="Arial"/>
          <w:i/>
          <w:iCs/>
          <w:szCs w:val="20"/>
        </w:rPr>
        <w:t>í</w:t>
      </w:r>
      <w:r w:rsidR="0015086B" w:rsidRPr="0015086B">
        <w:rPr>
          <w:rFonts w:ascii="Arial" w:hAnsi="Arial" w:cs="Arial"/>
          <w:i/>
          <w:iCs/>
          <w:szCs w:val="20"/>
        </w:rPr>
        <w:t xml:space="preserve"> část</w:t>
      </w:r>
      <w:r w:rsidR="0099410F">
        <w:rPr>
          <w:rFonts w:ascii="Arial" w:hAnsi="Arial" w:cs="Arial"/>
          <w:i/>
          <w:iCs/>
          <w:szCs w:val="20"/>
        </w:rPr>
        <w:t>i</w:t>
      </w:r>
      <w:r w:rsidR="0015086B" w:rsidRPr="0015086B">
        <w:rPr>
          <w:rFonts w:ascii="Arial" w:hAnsi="Arial" w:cs="Arial"/>
          <w:i/>
          <w:iCs/>
          <w:szCs w:val="20"/>
        </w:rPr>
        <w:t>.</w:t>
      </w:r>
    </w:p>
    <w:p w14:paraId="030CE858" w14:textId="77777777" w:rsidR="00E52917" w:rsidRPr="00D8508C" w:rsidRDefault="00E52917" w:rsidP="00D968BA">
      <w:pPr>
        <w:ind w:left="709" w:hanging="709"/>
        <w:jc w:val="both"/>
        <w:rPr>
          <w:rFonts w:ascii="Arial" w:hAnsi="Arial" w:cs="Arial"/>
          <w:i/>
          <w:iCs/>
          <w:szCs w:val="20"/>
        </w:rPr>
      </w:pPr>
    </w:p>
    <w:p w14:paraId="213A35A3" w14:textId="6316CB5F" w:rsidR="00E52917" w:rsidRPr="00C63135" w:rsidRDefault="00E52917" w:rsidP="00A233DF">
      <w:pPr>
        <w:numPr>
          <w:ilvl w:val="1"/>
          <w:numId w:val="21"/>
        </w:numPr>
        <w:autoSpaceDE w:val="0"/>
        <w:autoSpaceDN w:val="0"/>
        <w:adjustRightInd w:val="0"/>
        <w:ind w:left="567" w:hanging="567"/>
        <w:jc w:val="both"/>
        <w:rPr>
          <w:rFonts w:ascii="Arial" w:hAnsi="Arial" w:cs="Arial"/>
          <w:i/>
          <w:iCs/>
          <w:szCs w:val="20"/>
        </w:rPr>
      </w:pPr>
      <w:r w:rsidRPr="00C63135">
        <w:rPr>
          <w:rFonts w:ascii="Arial" w:hAnsi="Arial" w:cs="Arial"/>
          <w:i/>
          <w:iCs/>
          <w:szCs w:val="20"/>
        </w:rPr>
        <w:t>Služb</w:t>
      </w:r>
      <w:r w:rsidR="00DE1C65" w:rsidRPr="00C63135">
        <w:rPr>
          <w:rFonts w:ascii="Arial" w:hAnsi="Arial" w:cs="Arial"/>
          <w:i/>
          <w:iCs/>
          <w:szCs w:val="20"/>
        </w:rPr>
        <w:t>a</w:t>
      </w:r>
      <w:r w:rsidRPr="00C63135">
        <w:rPr>
          <w:rFonts w:ascii="Arial" w:hAnsi="Arial" w:cs="Arial"/>
          <w:i/>
          <w:iCs/>
          <w:szCs w:val="20"/>
        </w:rPr>
        <w:t xml:space="preserve"> </w:t>
      </w:r>
      <w:r w:rsidR="005C06F1" w:rsidRPr="00C63135">
        <w:rPr>
          <w:rStyle w:val="platne1"/>
          <w:rFonts w:ascii="Arial" w:hAnsi="Arial" w:cs="Arial"/>
          <w:i/>
        </w:rPr>
        <w:t>celoplošné</w:t>
      </w:r>
      <w:r w:rsidR="005C06F1" w:rsidRPr="00C63135">
        <w:rPr>
          <w:rFonts w:ascii="Arial" w:hAnsi="Arial" w:cs="Arial"/>
          <w:i/>
          <w:iCs/>
          <w:szCs w:val="20"/>
        </w:rPr>
        <w:t>ho</w:t>
      </w:r>
      <w:r w:rsidRPr="00C63135">
        <w:rPr>
          <w:rFonts w:ascii="Arial" w:hAnsi="Arial" w:cs="Arial"/>
          <w:i/>
          <w:iCs/>
          <w:szCs w:val="20"/>
        </w:rPr>
        <w:t xml:space="preserve"> </w:t>
      </w:r>
      <w:r w:rsidR="000735EF" w:rsidRPr="00C63135">
        <w:rPr>
          <w:rFonts w:ascii="Arial" w:hAnsi="Arial" w:cs="Arial"/>
          <w:i/>
          <w:iCs/>
          <w:szCs w:val="20"/>
        </w:rPr>
        <w:t xml:space="preserve">vysílání </w:t>
      </w:r>
      <w:r w:rsidRPr="00C63135">
        <w:rPr>
          <w:rFonts w:ascii="Arial" w:hAnsi="Arial" w:cs="Arial"/>
          <w:i/>
          <w:iCs/>
          <w:szCs w:val="20"/>
        </w:rPr>
        <w:t xml:space="preserve">Programu ve </w:t>
      </w:r>
      <w:r w:rsidR="003F149C" w:rsidRPr="00C63135">
        <w:rPr>
          <w:rFonts w:ascii="Arial" w:hAnsi="Arial" w:cs="Arial"/>
          <w:i/>
          <w:iCs/>
          <w:szCs w:val="20"/>
        </w:rPr>
        <w:t>standardu</w:t>
      </w:r>
      <w:r w:rsidRPr="00C63135">
        <w:rPr>
          <w:rFonts w:ascii="Arial" w:hAnsi="Arial" w:cs="Arial"/>
          <w:i/>
          <w:iCs/>
          <w:szCs w:val="20"/>
        </w:rPr>
        <w:t xml:space="preserve"> </w:t>
      </w:r>
      <w:r w:rsidR="005C06F1" w:rsidRPr="00C63135">
        <w:rPr>
          <w:rFonts w:ascii="Arial" w:hAnsi="Arial" w:cs="Arial"/>
          <w:i/>
          <w:iCs/>
          <w:szCs w:val="20"/>
        </w:rPr>
        <w:t>DVB</w:t>
      </w:r>
      <w:r w:rsidR="005C06F1" w:rsidRPr="00C63135">
        <w:rPr>
          <w:rFonts w:ascii="Arial" w:hAnsi="Arial" w:cs="Arial"/>
          <w:i/>
          <w:iCs/>
          <w:szCs w:val="20"/>
        </w:rPr>
        <w:noBreakHyphen/>
        <w:t>T2</w:t>
      </w:r>
      <w:r w:rsidRPr="00C63135">
        <w:rPr>
          <w:rFonts w:ascii="Arial" w:hAnsi="Arial" w:cs="Arial"/>
          <w:i/>
          <w:iCs/>
          <w:szCs w:val="20"/>
        </w:rPr>
        <w:t xml:space="preserve"> Poskytovatelem Provozovateli prostřednictvím Vysílací sí</w:t>
      </w:r>
      <w:r w:rsidR="00D968BA" w:rsidRPr="00C63135">
        <w:rPr>
          <w:rFonts w:ascii="Arial" w:hAnsi="Arial" w:cs="Arial"/>
          <w:i/>
          <w:iCs/>
          <w:szCs w:val="20"/>
        </w:rPr>
        <w:t>tě</w:t>
      </w:r>
      <w:r w:rsidR="00873096" w:rsidRPr="00C63135">
        <w:rPr>
          <w:rFonts w:ascii="Arial" w:hAnsi="Arial" w:cs="Arial"/>
          <w:i/>
          <w:iCs/>
          <w:szCs w:val="20"/>
        </w:rPr>
        <w:t> </w:t>
      </w:r>
      <w:r w:rsidR="003F149C" w:rsidRPr="00C63135">
        <w:rPr>
          <w:rFonts w:ascii="Arial" w:hAnsi="Arial" w:cs="Arial"/>
          <w:i/>
          <w:iCs/>
          <w:szCs w:val="20"/>
        </w:rPr>
        <w:t>2</w:t>
      </w:r>
      <w:r w:rsidR="00D968BA" w:rsidRPr="00C63135">
        <w:rPr>
          <w:rFonts w:ascii="Arial" w:hAnsi="Arial" w:cs="Arial"/>
          <w:i/>
          <w:iCs/>
          <w:szCs w:val="20"/>
        </w:rPr>
        <w:t>4 dle vzájemného ujednání S</w:t>
      </w:r>
      <w:r w:rsidRPr="00C63135">
        <w:rPr>
          <w:rFonts w:ascii="Arial" w:hAnsi="Arial" w:cs="Arial"/>
          <w:i/>
          <w:iCs/>
          <w:szCs w:val="20"/>
        </w:rPr>
        <w:t xml:space="preserve">mluvních stran </w:t>
      </w:r>
      <w:r w:rsidR="00A233DF" w:rsidRPr="00C63135">
        <w:rPr>
          <w:rFonts w:ascii="Arial" w:hAnsi="Arial" w:cs="Arial"/>
          <w:i/>
          <w:iCs/>
          <w:szCs w:val="20"/>
        </w:rPr>
        <w:t>zahrnuje</w:t>
      </w:r>
      <w:r w:rsidRPr="00C63135">
        <w:rPr>
          <w:rFonts w:ascii="Arial" w:hAnsi="Arial" w:cs="Arial"/>
          <w:i/>
          <w:iCs/>
          <w:szCs w:val="20"/>
        </w:rPr>
        <w:t>:</w:t>
      </w:r>
    </w:p>
    <w:p w14:paraId="51287480" w14:textId="77777777" w:rsidR="00E52917" w:rsidRPr="00D8508C" w:rsidRDefault="00E52917">
      <w:pPr>
        <w:autoSpaceDE w:val="0"/>
        <w:autoSpaceDN w:val="0"/>
        <w:adjustRightInd w:val="0"/>
        <w:ind w:left="720" w:hanging="720"/>
        <w:jc w:val="both"/>
        <w:rPr>
          <w:rFonts w:ascii="Arial" w:hAnsi="Arial" w:cs="Arial"/>
          <w:i/>
          <w:iCs/>
          <w:szCs w:val="20"/>
        </w:rPr>
      </w:pPr>
    </w:p>
    <w:p w14:paraId="180A2B84" w14:textId="1554B27C" w:rsidR="00E52917" w:rsidRDefault="0036389F" w:rsidP="00A233DF">
      <w:pPr>
        <w:numPr>
          <w:ilvl w:val="0"/>
          <w:numId w:val="32"/>
        </w:numPr>
        <w:tabs>
          <w:tab w:val="left" w:pos="1134"/>
        </w:tabs>
        <w:autoSpaceDE w:val="0"/>
        <w:autoSpaceDN w:val="0"/>
        <w:adjustRightInd w:val="0"/>
        <w:ind w:left="1134" w:hanging="567"/>
        <w:jc w:val="both"/>
        <w:rPr>
          <w:rFonts w:ascii="Arial" w:hAnsi="Arial" w:cs="Arial"/>
          <w:i/>
          <w:iCs/>
          <w:szCs w:val="20"/>
        </w:rPr>
      </w:pPr>
      <w:r w:rsidRPr="00D8508C">
        <w:rPr>
          <w:rFonts w:ascii="Arial" w:hAnsi="Arial" w:cs="Arial"/>
          <w:i/>
        </w:rPr>
        <w:t>d</w:t>
      </w:r>
      <w:r w:rsidR="00E52917" w:rsidRPr="00D8508C">
        <w:rPr>
          <w:rFonts w:ascii="Arial" w:hAnsi="Arial" w:cs="Arial"/>
          <w:i/>
          <w:iCs/>
          <w:szCs w:val="20"/>
        </w:rPr>
        <w:t xml:space="preserve">istribuci signálu Programu </w:t>
      </w:r>
      <w:r w:rsidR="00A41C1D">
        <w:rPr>
          <w:rFonts w:ascii="Arial" w:hAnsi="Arial" w:cs="Arial"/>
          <w:i/>
          <w:iCs/>
          <w:szCs w:val="20"/>
        </w:rPr>
        <w:t xml:space="preserve">Provozovatele </w:t>
      </w:r>
      <w:r w:rsidR="00E52917" w:rsidRPr="00D8508C">
        <w:rPr>
          <w:rFonts w:ascii="Arial" w:hAnsi="Arial" w:cs="Arial"/>
          <w:i/>
          <w:iCs/>
          <w:szCs w:val="20"/>
        </w:rPr>
        <w:t xml:space="preserve">od centrálního </w:t>
      </w:r>
      <w:proofErr w:type="spellStart"/>
      <w:r w:rsidR="00E52917" w:rsidRPr="00D8508C">
        <w:rPr>
          <w:rFonts w:ascii="Arial" w:hAnsi="Arial" w:cs="Arial"/>
          <w:i/>
          <w:iCs/>
          <w:szCs w:val="20"/>
        </w:rPr>
        <w:t>head</w:t>
      </w:r>
      <w:proofErr w:type="spellEnd"/>
      <w:r w:rsidR="00E52917" w:rsidRPr="00D8508C">
        <w:rPr>
          <w:rFonts w:ascii="Arial" w:hAnsi="Arial" w:cs="Arial"/>
          <w:i/>
          <w:iCs/>
          <w:szCs w:val="20"/>
        </w:rPr>
        <w:t>-endu Poskytovatele k jednotlivým vysílačům</w:t>
      </w:r>
      <w:r w:rsidR="0018064A">
        <w:rPr>
          <w:rFonts w:ascii="Arial" w:hAnsi="Arial" w:cs="Arial"/>
          <w:i/>
          <w:iCs/>
          <w:szCs w:val="20"/>
        </w:rPr>
        <w:t xml:space="preserve"> Poskytovatele</w:t>
      </w:r>
      <w:r w:rsidR="00C63135">
        <w:rPr>
          <w:rFonts w:ascii="Arial" w:hAnsi="Arial" w:cs="Arial"/>
          <w:i/>
          <w:iCs/>
          <w:szCs w:val="20"/>
        </w:rPr>
        <w:t>, resp. Vysílací sítě 24</w:t>
      </w:r>
      <w:r w:rsidR="00E52917" w:rsidRPr="00D8508C">
        <w:rPr>
          <w:rFonts w:ascii="Arial" w:hAnsi="Arial" w:cs="Arial"/>
          <w:i/>
          <w:iCs/>
          <w:szCs w:val="20"/>
        </w:rPr>
        <w:t>;</w:t>
      </w:r>
    </w:p>
    <w:p w14:paraId="593438B3" w14:textId="77777777" w:rsidR="00A233DF" w:rsidRPr="00D76B50" w:rsidRDefault="00A233DF" w:rsidP="00A233DF">
      <w:pPr>
        <w:tabs>
          <w:tab w:val="left" w:pos="1134"/>
        </w:tabs>
        <w:autoSpaceDE w:val="0"/>
        <w:autoSpaceDN w:val="0"/>
        <w:adjustRightInd w:val="0"/>
        <w:ind w:left="1134" w:hanging="567"/>
        <w:jc w:val="both"/>
      </w:pPr>
    </w:p>
    <w:p w14:paraId="43700B63" w14:textId="77777777" w:rsidR="00E52917" w:rsidRDefault="00E52917" w:rsidP="00A233DF">
      <w:pPr>
        <w:numPr>
          <w:ilvl w:val="0"/>
          <w:numId w:val="32"/>
        </w:numPr>
        <w:tabs>
          <w:tab w:val="left" w:pos="1134"/>
        </w:tabs>
        <w:autoSpaceDE w:val="0"/>
        <w:autoSpaceDN w:val="0"/>
        <w:adjustRightInd w:val="0"/>
        <w:ind w:left="1134" w:hanging="567"/>
        <w:jc w:val="both"/>
        <w:rPr>
          <w:rFonts w:ascii="Arial" w:hAnsi="Arial" w:cs="Arial"/>
          <w:i/>
          <w:iCs/>
          <w:szCs w:val="20"/>
        </w:rPr>
      </w:pPr>
      <w:r w:rsidRPr="00D8508C">
        <w:rPr>
          <w:rFonts w:ascii="Arial" w:hAnsi="Arial" w:cs="Arial"/>
          <w:i/>
          <w:iCs/>
          <w:szCs w:val="20"/>
        </w:rPr>
        <w:t>šíření Programu, včetně šíření aplikace elektronického programového průvodce (dále jen „</w:t>
      </w:r>
      <w:r w:rsidRPr="00D8508C">
        <w:rPr>
          <w:rFonts w:ascii="Arial" w:hAnsi="Arial" w:cs="Arial"/>
          <w:b/>
          <w:bCs/>
          <w:i/>
          <w:iCs/>
          <w:szCs w:val="20"/>
        </w:rPr>
        <w:t>EPG</w:t>
      </w:r>
      <w:r w:rsidRPr="00D8508C">
        <w:rPr>
          <w:rFonts w:ascii="Arial" w:hAnsi="Arial" w:cs="Arial"/>
          <w:i/>
          <w:iCs/>
          <w:szCs w:val="20"/>
        </w:rPr>
        <w:t>“) tvořené z dat poskytnutých Provozovatelem a</w:t>
      </w:r>
      <w:r w:rsidR="007D3BE6" w:rsidRPr="00D8508C">
        <w:rPr>
          <w:rFonts w:ascii="Arial" w:hAnsi="Arial" w:cs="Arial"/>
          <w:i/>
          <w:iCs/>
          <w:szCs w:val="20"/>
        </w:rPr>
        <w:t> </w:t>
      </w:r>
      <w:r w:rsidRPr="00D8508C">
        <w:rPr>
          <w:rFonts w:ascii="Arial" w:hAnsi="Arial" w:cs="Arial"/>
          <w:i/>
          <w:iCs/>
          <w:szCs w:val="20"/>
        </w:rPr>
        <w:t>vkládané Poskytovatelem do společného EPG Vysílací sítě</w:t>
      </w:r>
      <w:r w:rsidR="00873096">
        <w:rPr>
          <w:rFonts w:ascii="Arial" w:hAnsi="Arial" w:cs="Arial"/>
          <w:i/>
          <w:iCs/>
          <w:szCs w:val="20"/>
        </w:rPr>
        <w:t> 2</w:t>
      </w:r>
      <w:r w:rsidRPr="00D8508C">
        <w:rPr>
          <w:rFonts w:ascii="Arial" w:hAnsi="Arial" w:cs="Arial"/>
          <w:i/>
          <w:iCs/>
          <w:szCs w:val="20"/>
        </w:rPr>
        <w:t xml:space="preserve">4; </w:t>
      </w:r>
    </w:p>
    <w:p w14:paraId="3C719F12" w14:textId="77777777" w:rsidR="00A233DF" w:rsidRPr="00D8508C" w:rsidRDefault="00A233DF" w:rsidP="00CA471F">
      <w:pPr>
        <w:tabs>
          <w:tab w:val="left" w:pos="1134"/>
        </w:tabs>
        <w:autoSpaceDE w:val="0"/>
        <w:autoSpaceDN w:val="0"/>
        <w:adjustRightInd w:val="0"/>
        <w:ind w:left="1134" w:hanging="567"/>
        <w:jc w:val="both"/>
        <w:rPr>
          <w:rFonts w:ascii="Arial" w:hAnsi="Arial" w:cs="Arial"/>
          <w:i/>
          <w:iCs/>
          <w:szCs w:val="20"/>
        </w:rPr>
      </w:pPr>
    </w:p>
    <w:p w14:paraId="6DF041AA" w14:textId="77777777" w:rsidR="00FD7BC1" w:rsidRPr="00C63135" w:rsidRDefault="00A233DF" w:rsidP="00A233DF">
      <w:pPr>
        <w:numPr>
          <w:ilvl w:val="0"/>
          <w:numId w:val="32"/>
        </w:numPr>
        <w:tabs>
          <w:tab w:val="left" w:pos="1134"/>
        </w:tabs>
        <w:autoSpaceDE w:val="0"/>
        <w:autoSpaceDN w:val="0"/>
        <w:adjustRightInd w:val="0"/>
        <w:ind w:left="1134" w:hanging="567"/>
        <w:jc w:val="both"/>
        <w:rPr>
          <w:rFonts w:ascii="Arial" w:hAnsi="Arial" w:cs="Arial"/>
          <w:i/>
          <w:iCs/>
          <w:szCs w:val="20"/>
        </w:rPr>
      </w:pPr>
      <w:r w:rsidRPr="00C63135">
        <w:rPr>
          <w:rFonts w:ascii="Arial" w:hAnsi="Arial" w:cs="Arial"/>
          <w:i/>
          <w:iCs/>
          <w:szCs w:val="20"/>
        </w:rPr>
        <w:t xml:space="preserve">kompresi signálu Programu Provozovatele do formátu H.265/HEVC a jeho </w:t>
      </w:r>
      <w:proofErr w:type="spellStart"/>
      <w:r w:rsidR="00FD7BC1" w:rsidRPr="00C63135">
        <w:rPr>
          <w:rFonts w:ascii="Arial" w:hAnsi="Arial" w:cs="Arial"/>
          <w:i/>
          <w:iCs/>
          <w:szCs w:val="20"/>
        </w:rPr>
        <w:t>multiplex</w:t>
      </w:r>
      <w:r w:rsidRPr="00C63135">
        <w:rPr>
          <w:rFonts w:ascii="Arial" w:hAnsi="Arial" w:cs="Arial"/>
          <w:i/>
          <w:iCs/>
          <w:szCs w:val="20"/>
        </w:rPr>
        <w:t>ování</w:t>
      </w:r>
      <w:proofErr w:type="spellEnd"/>
      <w:r w:rsidR="00FD7BC1" w:rsidRPr="00C63135">
        <w:rPr>
          <w:rFonts w:ascii="Arial" w:hAnsi="Arial" w:cs="Arial"/>
          <w:i/>
          <w:iCs/>
          <w:szCs w:val="20"/>
        </w:rPr>
        <w:t xml:space="preserve"> s doprovodnými službami včetně dohledu a monitorov</w:t>
      </w:r>
      <w:r w:rsidR="007B50EF" w:rsidRPr="00C63135">
        <w:rPr>
          <w:rFonts w:ascii="Arial" w:hAnsi="Arial" w:cs="Arial"/>
          <w:i/>
          <w:iCs/>
          <w:szCs w:val="20"/>
        </w:rPr>
        <w:t>á</w:t>
      </w:r>
      <w:r w:rsidR="00FD7BC1" w:rsidRPr="00C63135">
        <w:rPr>
          <w:rFonts w:ascii="Arial" w:hAnsi="Arial" w:cs="Arial"/>
          <w:i/>
          <w:iCs/>
          <w:szCs w:val="20"/>
        </w:rPr>
        <w:t>ní</w:t>
      </w:r>
      <w:r w:rsidRPr="00C63135">
        <w:rPr>
          <w:rFonts w:ascii="Arial" w:hAnsi="Arial" w:cs="Arial"/>
          <w:i/>
          <w:iCs/>
          <w:szCs w:val="20"/>
        </w:rPr>
        <w:t xml:space="preserve"> Vysílací sítě 24</w:t>
      </w:r>
      <w:r w:rsidR="007B50EF" w:rsidRPr="00C63135">
        <w:rPr>
          <w:rFonts w:ascii="Arial" w:hAnsi="Arial" w:cs="Arial"/>
          <w:i/>
          <w:iCs/>
          <w:szCs w:val="20"/>
        </w:rPr>
        <w:t>;</w:t>
      </w:r>
    </w:p>
    <w:p w14:paraId="35140594" w14:textId="77777777" w:rsidR="00A233DF" w:rsidRPr="00C63135" w:rsidRDefault="00A233DF" w:rsidP="00A233DF">
      <w:pPr>
        <w:tabs>
          <w:tab w:val="left" w:pos="1134"/>
        </w:tabs>
        <w:autoSpaceDE w:val="0"/>
        <w:autoSpaceDN w:val="0"/>
        <w:adjustRightInd w:val="0"/>
        <w:ind w:left="1134" w:hanging="567"/>
        <w:jc w:val="both"/>
        <w:rPr>
          <w:rFonts w:ascii="Arial" w:hAnsi="Arial" w:cs="Arial"/>
          <w:i/>
          <w:iCs/>
          <w:szCs w:val="20"/>
        </w:rPr>
      </w:pPr>
    </w:p>
    <w:p w14:paraId="5C26CB1E" w14:textId="77777777" w:rsidR="00D76B50" w:rsidRPr="00C63135" w:rsidRDefault="00D76B50" w:rsidP="00A233DF">
      <w:pPr>
        <w:numPr>
          <w:ilvl w:val="0"/>
          <w:numId w:val="32"/>
        </w:numPr>
        <w:tabs>
          <w:tab w:val="left" w:pos="1134"/>
        </w:tabs>
        <w:autoSpaceDE w:val="0"/>
        <w:autoSpaceDN w:val="0"/>
        <w:adjustRightInd w:val="0"/>
        <w:ind w:left="1134" w:hanging="567"/>
        <w:jc w:val="both"/>
        <w:rPr>
          <w:rFonts w:ascii="Arial" w:hAnsi="Arial" w:cs="Arial"/>
          <w:i/>
          <w:iCs/>
        </w:rPr>
      </w:pPr>
      <w:r w:rsidRPr="00C63135">
        <w:rPr>
          <w:rFonts w:ascii="Arial" w:hAnsi="Arial" w:cs="Arial"/>
          <w:i/>
          <w:iCs/>
        </w:rPr>
        <w:t xml:space="preserve">distribuci signálu Programu Provozovatele k centrálnímu </w:t>
      </w:r>
      <w:proofErr w:type="spellStart"/>
      <w:r w:rsidRPr="00C63135">
        <w:rPr>
          <w:rFonts w:ascii="Arial" w:hAnsi="Arial" w:cs="Arial"/>
          <w:i/>
          <w:iCs/>
        </w:rPr>
        <w:t>head</w:t>
      </w:r>
      <w:proofErr w:type="spellEnd"/>
      <w:r w:rsidRPr="00C63135">
        <w:rPr>
          <w:rFonts w:ascii="Arial" w:hAnsi="Arial" w:cs="Arial"/>
          <w:i/>
          <w:iCs/>
        </w:rPr>
        <w:t>-endu Poskytovatele</w:t>
      </w:r>
      <w:r w:rsidR="00A233DF" w:rsidRPr="00C63135">
        <w:rPr>
          <w:rFonts w:ascii="Arial" w:hAnsi="Arial" w:cs="Arial"/>
          <w:i/>
          <w:iCs/>
        </w:rPr>
        <w:t>.</w:t>
      </w:r>
    </w:p>
    <w:p w14:paraId="76412A20" w14:textId="77777777" w:rsidR="00A7183D" w:rsidRDefault="00A7183D" w:rsidP="00AB618C">
      <w:pPr>
        <w:pStyle w:val="BodyTextIndent2"/>
        <w:ind w:left="0" w:firstLine="0"/>
      </w:pPr>
    </w:p>
    <w:p w14:paraId="3CFA13D2" w14:textId="7AB0EE45" w:rsidR="00E52917" w:rsidRPr="00C63135" w:rsidRDefault="00623564" w:rsidP="009025DF">
      <w:pPr>
        <w:pStyle w:val="BodyTextIndent2"/>
        <w:numPr>
          <w:ilvl w:val="1"/>
          <w:numId w:val="21"/>
        </w:numPr>
        <w:ind w:left="567" w:hanging="567"/>
      </w:pPr>
      <w:r w:rsidRPr="00D8508C">
        <w:t>Poskytovatel</w:t>
      </w:r>
      <w:r w:rsidR="00CF0A27" w:rsidRPr="00D8508C">
        <w:t xml:space="preserve"> se při poskytování Služby</w:t>
      </w:r>
      <w:r w:rsidR="00E52917" w:rsidRPr="00D8508C">
        <w:t xml:space="preserve"> zavazuje zajistit pokrytí území a</w:t>
      </w:r>
      <w:r w:rsidR="007D3BE6" w:rsidRPr="00D8508C">
        <w:t> </w:t>
      </w:r>
      <w:r w:rsidR="00D968BA" w:rsidRPr="00D8508C">
        <w:t>obyvatelstva</w:t>
      </w:r>
      <w:r w:rsidR="00E52917" w:rsidRPr="00D8508C">
        <w:t xml:space="preserve"> signálem </w:t>
      </w:r>
      <w:r w:rsidR="005C06F1">
        <w:t>DVB</w:t>
      </w:r>
      <w:r w:rsidR="005C06F1">
        <w:noBreakHyphen/>
        <w:t xml:space="preserve">T2 </w:t>
      </w:r>
      <w:r w:rsidR="00E52917" w:rsidRPr="00D8508C">
        <w:t>Programu v úrovni pro příjem na vnější přijímací anténu ve smyslu plánování dle metodiky ITU</w:t>
      </w:r>
      <w:r w:rsidR="00B43214">
        <w:t>-R P1812-2</w:t>
      </w:r>
      <w:r w:rsidR="00E52917" w:rsidRPr="00D8508C">
        <w:t xml:space="preserve"> v rozsahu dle </w:t>
      </w:r>
      <w:r w:rsidR="006B5A23">
        <w:t>odst</w:t>
      </w:r>
      <w:r w:rsidR="006B5A23" w:rsidRPr="00C63135">
        <w:t>.</w:t>
      </w:r>
      <w:r w:rsidR="00D968BA" w:rsidRPr="00C63135">
        <w:t xml:space="preserve"> 1.</w:t>
      </w:r>
      <w:r w:rsidR="000F4738" w:rsidRPr="00C63135">
        <w:t>8</w:t>
      </w:r>
      <w:r w:rsidR="00D968BA" w:rsidRPr="00C63135">
        <w:t xml:space="preserve"> </w:t>
      </w:r>
      <w:r w:rsidR="006B5A23" w:rsidRPr="00C63135">
        <w:t>článku 1. Přílohy č. </w:t>
      </w:r>
      <w:r w:rsidR="00E52917" w:rsidRPr="00C63135">
        <w:t>1</w:t>
      </w:r>
      <w:r w:rsidR="00DD2198">
        <w:t xml:space="preserve"> </w:t>
      </w:r>
      <w:r w:rsidR="00E52917" w:rsidRPr="00C63135">
        <w:t>této Smlouvy</w:t>
      </w:r>
      <w:r w:rsidR="00DF151F" w:rsidRPr="00C63135">
        <w:t>.</w:t>
      </w:r>
    </w:p>
    <w:p w14:paraId="60D7456A" w14:textId="77777777" w:rsidR="000216C4" w:rsidRDefault="000216C4" w:rsidP="000216C4">
      <w:pPr>
        <w:pStyle w:val="BodyTextIndent2"/>
        <w:ind w:left="567" w:firstLine="0"/>
      </w:pPr>
    </w:p>
    <w:p w14:paraId="3D8EE373" w14:textId="77777777" w:rsidR="000216C4" w:rsidRPr="00D8508C" w:rsidRDefault="000216C4" w:rsidP="009025DF">
      <w:pPr>
        <w:pStyle w:val="BodyTextIndent2"/>
        <w:numPr>
          <w:ilvl w:val="1"/>
          <w:numId w:val="21"/>
        </w:numPr>
        <w:ind w:left="567" w:hanging="567"/>
      </w:pPr>
      <w:r>
        <w:t>Smluvní s</w:t>
      </w:r>
      <w:r w:rsidRPr="000216C4">
        <w:t xml:space="preserve">trany se dohodly, že veškeré poplatky za přidělení a využívání rádiových kmitočtů hradí Poskytovatel. </w:t>
      </w:r>
      <w:r>
        <w:t>Smluvní s</w:t>
      </w:r>
      <w:r w:rsidRPr="000216C4">
        <w:t>trany se dále výslovně dohodly, že jakékoliv odměny, poplatky a jiné finanční výdaje spojené s autorskými právy a jinými právy duševního vlastnictví v souvislosti se Služb</w:t>
      </w:r>
      <w:r>
        <w:t>ou</w:t>
      </w:r>
      <w:r w:rsidRPr="000216C4">
        <w:t xml:space="preserve"> dle této Smlouvy, resp. s Programem či vysíláním autorských děl v rámci Programu (zejména, avšak ne výlučně, poplatky hrazené OSA a </w:t>
      </w:r>
      <w:r>
        <w:t>dalším</w:t>
      </w:r>
      <w:r w:rsidRPr="000216C4">
        <w:t xml:space="preserve"> kolektivním správcům autorských práv) jdou výhradně k tíži Provozovatele, a to i v případě, že by bylo rozhodnuto či vykládáno, že příslušná povinnost náleží Poskytovateli. Provozovatel je povinen zmíněné odměny, poplatky či výdaje uhradit, případně je bezodkladně na výzvu nahradit Poskytovateli, pokud je uhradil on. Provozovatel dále Poskytovateli prohlašuje a zaručuje, že od autorů děl vysílaných prostřednictvím Programu získal veškeré nutné souhlasy k vysílání a šíření jejich děl prostřednictvím zemského digitálního vysílaní a se všemi příslušnými autory vypořádal odměnu za veřejné šíření jejich děl prostřednictvím šíření Programu ve vysílacích sítích dle této Smlouvy a zavazuje se nahradit Poskytovateli jakoukoli </w:t>
      </w:r>
      <w:r>
        <w:t xml:space="preserve">škodu či </w:t>
      </w:r>
      <w:r w:rsidRPr="000216C4">
        <w:t>újmu a jakékoli náklady, včetně zejména pokut a nákladů právního zastoupení, které by mu vznikly nebo mohly vzniknout, pokud by toto prohlášení bylo i jen zčásti nepravdivé.</w:t>
      </w:r>
    </w:p>
    <w:p w14:paraId="2DB89ADB" w14:textId="77777777" w:rsidR="00B43E6A" w:rsidRPr="009025DF" w:rsidRDefault="00B43E6A" w:rsidP="00B43E6A">
      <w:pPr>
        <w:pStyle w:val="BodyTextIndent2"/>
        <w:ind w:left="360" w:firstLine="0"/>
      </w:pPr>
    </w:p>
    <w:p w14:paraId="1E198280" w14:textId="77777777" w:rsidR="00E52917" w:rsidRPr="00F42E76" w:rsidRDefault="00E52917" w:rsidP="00C75550">
      <w:pPr>
        <w:autoSpaceDE w:val="0"/>
        <w:autoSpaceDN w:val="0"/>
        <w:adjustRightInd w:val="0"/>
        <w:jc w:val="center"/>
        <w:rPr>
          <w:rFonts w:ascii="Arial" w:hAnsi="Arial" w:cs="Arial"/>
          <w:b/>
          <w:bCs/>
          <w:i/>
          <w:iCs/>
          <w:szCs w:val="20"/>
        </w:rPr>
      </w:pPr>
      <w:r w:rsidRPr="009025DF">
        <w:rPr>
          <w:rFonts w:ascii="Arial" w:hAnsi="Arial" w:cs="Arial"/>
          <w:b/>
          <w:bCs/>
          <w:i/>
          <w:iCs/>
          <w:szCs w:val="20"/>
        </w:rPr>
        <w:t>Článek</w:t>
      </w:r>
      <w:r w:rsidRPr="00F42E76">
        <w:rPr>
          <w:rFonts w:ascii="Arial" w:hAnsi="Arial" w:cs="Arial"/>
          <w:b/>
          <w:bCs/>
          <w:i/>
          <w:iCs/>
          <w:szCs w:val="20"/>
        </w:rPr>
        <w:t xml:space="preserve"> 2.</w:t>
      </w:r>
    </w:p>
    <w:p w14:paraId="53B03227" w14:textId="77777777" w:rsidR="0092296D" w:rsidRPr="009025DF" w:rsidRDefault="00E52917" w:rsidP="0092296D">
      <w:pPr>
        <w:pStyle w:val="Heading1"/>
      </w:pPr>
      <w:r w:rsidRPr="009025DF">
        <w:t>C</w:t>
      </w:r>
      <w:r w:rsidR="0092296D" w:rsidRPr="009025DF">
        <w:t xml:space="preserve">ena a </w:t>
      </w:r>
      <w:r w:rsidR="00FE4E94" w:rsidRPr="009025DF">
        <w:t xml:space="preserve">platební </w:t>
      </w:r>
      <w:r w:rsidR="0092296D" w:rsidRPr="009025DF">
        <w:t>podmínky</w:t>
      </w:r>
    </w:p>
    <w:p w14:paraId="2980F137" w14:textId="77777777" w:rsidR="0092296D" w:rsidRPr="00D8508C" w:rsidRDefault="0092296D" w:rsidP="0092296D"/>
    <w:p w14:paraId="52B285CC" w14:textId="77777777" w:rsidR="00E52917" w:rsidRPr="007B782B" w:rsidRDefault="0092296D" w:rsidP="009025DF">
      <w:pPr>
        <w:pStyle w:val="BodyTextIndent2"/>
        <w:numPr>
          <w:ilvl w:val="1"/>
          <w:numId w:val="18"/>
        </w:numPr>
        <w:tabs>
          <w:tab w:val="num" w:pos="567"/>
        </w:tabs>
        <w:ind w:left="567" w:hanging="567"/>
      </w:pPr>
      <w:r w:rsidRPr="00D8508C">
        <w:t>Smluvní strany shod</w:t>
      </w:r>
      <w:r w:rsidR="00CF0A27" w:rsidRPr="00D8508C">
        <w:t>ně prohlašují, že cena za Službu poskytovanou</w:t>
      </w:r>
      <w:r w:rsidRPr="00D8508C">
        <w:t xml:space="preserve"> Posk</w:t>
      </w:r>
      <w:r w:rsidR="00CF0A27" w:rsidRPr="00D8508C">
        <w:t xml:space="preserve">ytovatelem Provozovateli </w:t>
      </w:r>
      <w:r w:rsidRPr="00D8508C">
        <w:t xml:space="preserve">je stanovena vzájemnou dohodou </w:t>
      </w:r>
      <w:r w:rsidR="00D968BA" w:rsidRPr="00D8508C">
        <w:t>S</w:t>
      </w:r>
      <w:r w:rsidRPr="00D8508C">
        <w:t xml:space="preserve">mluvních stran a je uvedena v Příloze č. 2 této Smlouvy (dále </w:t>
      </w:r>
      <w:r w:rsidRPr="006B5A23">
        <w:t>jen „</w:t>
      </w:r>
      <w:r w:rsidRPr="00D8508C">
        <w:rPr>
          <w:b/>
          <w:bCs/>
        </w:rPr>
        <w:t>Cena</w:t>
      </w:r>
      <w:r w:rsidRPr="006B5A23">
        <w:t>“)</w:t>
      </w:r>
      <w:r w:rsidR="00FF3532">
        <w:t xml:space="preserve">, přičemž veškeré Ceny </w:t>
      </w:r>
      <w:r w:rsidR="00FF3532" w:rsidRPr="00D8508C">
        <w:t xml:space="preserve">v Příloze č. 2 této Smlouvy </w:t>
      </w:r>
      <w:r w:rsidR="00FF3532">
        <w:t xml:space="preserve">jsou uváděny bez </w:t>
      </w:r>
      <w:r w:rsidR="00FF3532" w:rsidRPr="00FF3532">
        <w:t>da</w:t>
      </w:r>
      <w:r w:rsidR="00FF3532">
        <w:t>ně</w:t>
      </w:r>
      <w:r w:rsidR="00FF3532" w:rsidRPr="00FF3532">
        <w:t xml:space="preserve"> z přidané hodnoty</w:t>
      </w:r>
      <w:r w:rsidRPr="00D8508C">
        <w:t xml:space="preserve">. Poskytovatel je oprávněn účtovat tuto </w:t>
      </w:r>
      <w:r w:rsidR="00D968BA" w:rsidRPr="00D8508C">
        <w:t>C</w:t>
      </w:r>
      <w:r w:rsidRPr="00D8508C">
        <w:t>enu za Služb</w:t>
      </w:r>
      <w:r w:rsidR="00D968BA" w:rsidRPr="00D8508C">
        <w:t>u</w:t>
      </w:r>
      <w:r w:rsidRPr="00D8508C">
        <w:t xml:space="preserve"> </w:t>
      </w:r>
      <w:r w:rsidRPr="007B782B">
        <w:t>poskytnut</w:t>
      </w:r>
      <w:r w:rsidR="00D968BA" w:rsidRPr="007B782B">
        <w:t>ou</w:t>
      </w:r>
      <w:r w:rsidRPr="007B782B">
        <w:t xml:space="preserve"> Provozovateli za dohodnutý </w:t>
      </w:r>
      <w:r w:rsidR="003C59CB">
        <w:t>rozsah a kvalitu</w:t>
      </w:r>
      <w:r w:rsidRPr="007B782B">
        <w:t xml:space="preserve"> </w:t>
      </w:r>
      <w:r w:rsidR="003C59CB">
        <w:t>S</w:t>
      </w:r>
      <w:r w:rsidRPr="007B782B">
        <w:t>lužb</w:t>
      </w:r>
      <w:r w:rsidR="003C59CB">
        <w:t>y</w:t>
      </w:r>
      <w:r w:rsidRPr="007B782B">
        <w:t xml:space="preserve"> s dobou poskytování Slu</w:t>
      </w:r>
      <w:r w:rsidR="00D968BA" w:rsidRPr="007B782B">
        <w:t>ž</w:t>
      </w:r>
      <w:r w:rsidRPr="007B782B">
        <w:t>b</w:t>
      </w:r>
      <w:r w:rsidR="00D968BA" w:rsidRPr="007B782B">
        <w:t>y</w:t>
      </w:r>
      <w:r w:rsidRPr="007B782B">
        <w:t xml:space="preserve"> 365/366 dní v</w:t>
      </w:r>
      <w:r w:rsidR="00FF3532">
        <w:t xml:space="preserve"> kalendářním </w:t>
      </w:r>
      <w:r w:rsidRPr="007B782B">
        <w:t xml:space="preserve">roce a ve smyslu </w:t>
      </w:r>
      <w:r w:rsidR="006B5A23">
        <w:t>Přílohy č. </w:t>
      </w:r>
      <w:r w:rsidRPr="007B782B">
        <w:t xml:space="preserve">3 této Smlouvy ode dne </w:t>
      </w:r>
      <w:r w:rsidR="007B50EF" w:rsidRPr="007B782B">
        <w:t>účinnosti</w:t>
      </w:r>
      <w:r w:rsidRPr="007B782B">
        <w:t xml:space="preserve"> této Smlouvy.</w:t>
      </w:r>
    </w:p>
    <w:p w14:paraId="25C3D381" w14:textId="77777777" w:rsidR="0092296D" w:rsidRPr="007B782B" w:rsidRDefault="0092296D" w:rsidP="0092296D">
      <w:pPr>
        <w:pStyle w:val="BodyTextIndent2"/>
        <w:ind w:left="0" w:firstLine="0"/>
      </w:pPr>
    </w:p>
    <w:p w14:paraId="6495C105" w14:textId="77777777" w:rsidR="0092296D" w:rsidRPr="007B782B" w:rsidRDefault="00D968BA" w:rsidP="009025DF">
      <w:pPr>
        <w:pStyle w:val="BodyTextIndent2"/>
        <w:numPr>
          <w:ilvl w:val="1"/>
          <w:numId w:val="18"/>
        </w:numPr>
        <w:tabs>
          <w:tab w:val="num" w:pos="567"/>
        </w:tabs>
        <w:ind w:left="567" w:hanging="567"/>
      </w:pPr>
      <w:r w:rsidRPr="007B782B">
        <w:t>Cena za S</w:t>
      </w:r>
      <w:r w:rsidR="0092296D" w:rsidRPr="007B782B">
        <w:t>lužb</w:t>
      </w:r>
      <w:r w:rsidRPr="007B782B">
        <w:t>u</w:t>
      </w:r>
      <w:r w:rsidR="0092296D" w:rsidRPr="007B782B">
        <w:t xml:space="preserve"> bude od počátku každ</w:t>
      </w:r>
      <w:r w:rsidR="000A5C61">
        <w:t>ého</w:t>
      </w:r>
      <w:r w:rsidR="0092296D" w:rsidRPr="007B782B">
        <w:t xml:space="preserve"> </w:t>
      </w:r>
      <w:r w:rsidR="000A5C61">
        <w:t>následujícího kalendářního roku po uzavření této Smlouvy</w:t>
      </w:r>
      <w:r w:rsidR="000A5C61" w:rsidRPr="007B782B">
        <w:t xml:space="preserve"> </w:t>
      </w:r>
      <w:r w:rsidR="0092296D" w:rsidRPr="007B782B">
        <w:t>podléhat indexaci na základě míry inflace vyjádřené přírůstkem průměrného ročního indexu spotřebitelských</w:t>
      </w:r>
      <w:r w:rsidR="0092296D" w:rsidRPr="00D8508C">
        <w:t xml:space="preserve"> cen za předchozí kalendářní rok zveřejněný Českým statistickým úřadem, nebo jakoukoli institucí, která tento úřad v budoucnu nahradí.</w:t>
      </w:r>
      <w:r w:rsidR="005766DE" w:rsidRPr="00D8508C">
        <w:t xml:space="preserve"> </w:t>
      </w:r>
      <w:r w:rsidR="00C949CA" w:rsidRPr="00D8508C">
        <w:t xml:space="preserve">Takto bude </w:t>
      </w:r>
      <w:r w:rsidR="000A5C61">
        <w:t>C</w:t>
      </w:r>
      <w:r w:rsidR="00C949CA" w:rsidRPr="00D8508C">
        <w:t xml:space="preserve">ena za </w:t>
      </w:r>
      <w:r w:rsidR="007B50EF" w:rsidRPr="00D8508C">
        <w:t>S</w:t>
      </w:r>
      <w:r w:rsidR="00C949CA" w:rsidRPr="00D8508C">
        <w:t>lužbu v tomto případě zvýšena od 1.1.</w:t>
      </w:r>
      <w:r w:rsidR="00F42E76">
        <w:t xml:space="preserve"> </w:t>
      </w:r>
      <w:r w:rsidR="00C949CA" w:rsidRPr="00D8508C">
        <w:t xml:space="preserve">běžného roku a Provozovatel je povinen zvýšenou cenu hradit Poskytovateli ode dne doručení písemného oznámení </w:t>
      </w:r>
      <w:r w:rsidR="007B50EF" w:rsidRPr="00D8508C">
        <w:t>Poskytovatele</w:t>
      </w:r>
      <w:r w:rsidR="00C949CA" w:rsidRPr="00D8508C">
        <w:t xml:space="preserve">. Zároveň je Provozovatel povinen při nejbližší splátce Ceny za </w:t>
      </w:r>
      <w:r w:rsidR="007B50EF" w:rsidRPr="00D8508C">
        <w:t>S</w:t>
      </w:r>
      <w:r w:rsidR="00C949CA" w:rsidRPr="00D8508C">
        <w:t xml:space="preserve">lužbu doplatit Poskytovateli nedoplatek Ceny za </w:t>
      </w:r>
      <w:r w:rsidR="007B50EF" w:rsidRPr="00D8508C">
        <w:t>S</w:t>
      </w:r>
      <w:r w:rsidR="00C949CA" w:rsidRPr="00D8508C">
        <w:t>lužbu za dobu od 1.1. daného roku.</w:t>
      </w:r>
      <w:r w:rsidR="00C949CA" w:rsidRPr="00D8508C" w:rsidDel="00C949CA">
        <w:t xml:space="preserve"> </w:t>
      </w:r>
    </w:p>
    <w:p w14:paraId="601ACFC1" w14:textId="77777777" w:rsidR="00B4622A" w:rsidRPr="00D8508C" w:rsidRDefault="00B4622A" w:rsidP="004858C8">
      <w:pPr>
        <w:pStyle w:val="BodyTextIndent2"/>
      </w:pPr>
    </w:p>
    <w:p w14:paraId="7FA11160" w14:textId="77777777" w:rsidR="00E52917" w:rsidRPr="00D8508C" w:rsidRDefault="00E52917" w:rsidP="009025DF">
      <w:pPr>
        <w:pStyle w:val="BodyTextIndent2"/>
        <w:numPr>
          <w:ilvl w:val="1"/>
          <w:numId w:val="18"/>
        </w:numPr>
        <w:tabs>
          <w:tab w:val="num" w:pos="567"/>
        </w:tabs>
        <w:ind w:left="567" w:hanging="567"/>
      </w:pPr>
      <w:r w:rsidRPr="00D8508C">
        <w:t>Cenu za Služb</w:t>
      </w:r>
      <w:r w:rsidR="00D968BA" w:rsidRPr="00D8508C">
        <w:t>u</w:t>
      </w:r>
      <w:r w:rsidRPr="00D8508C">
        <w:t xml:space="preserve"> se Provozovatel zavazuje hradit Poskytovateli podle následujících platebních podmínek: </w:t>
      </w:r>
    </w:p>
    <w:p w14:paraId="61249027" w14:textId="77777777" w:rsidR="00E52917" w:rsidRPr="00D8508C" w:rsidRDefault="00E52917">
      <w:pPr>
        <w:pStyle w:val="BodyTextIndent2"/>
        <w:ind w:left="0" w:firstLine="0"/>
      </w:pPr>
    </w:p>
    <w:p w14:paraId="52BB00CF" w14:textId="77777777" w:rsidR="00E52917" w:rsidRPr="000A5C61" w:rsidRDefault="00E52917" w:rsidP="000A5C61">
      <w:pPr>
        <w:numPr>
          <w:ilvl w:val="0"/>
          <w:numId w:val="36"/>
        </w:numPr>
        <w:tabs>
          <w:tab w:val="left" w:pos="1134"/>
        </w:tabs>
        <w:autoSpaceDE w:val="0"/>
        <w:autoSpaceDN w:val="0"/>
        <w:adjustRightInd w:val="0"/>
        <w:ind w:left="1134" w:hanging="567"/>
        <w:jc w:val="both"/>
        <w:rPr>
          <w:rFonts w:ascii="Arial" w:hAnsi="Arial" w:cs="Arial"/>
          <w:i/>
          <w:iCs/>
          <w:szCs w:val="20"/>
        </w:rPr>
      </w:pPr>
      <w:r w:rsidRPr="000A5C61">
        <w:rPr>
          <w:rFonts w:ascii="Arial" w:hAnsi="Arial" w:cs="Arial"/>
          <w:i/>
          <w:iCs/>
          <w:szCs w:val="20"/>
        </w:rPr>
        <w:t xml:space="preserve">Cena za </w:t>
      </w:r>
      <w:r w:rsidR="00DE1C65" w:rsidRPr="000A5C61">
        <w:rPr>
          <w:rFonts w:ascii="Arial" w:hAnsi="Arial" w:cs="Arial"/>
          <w:i/>
          <w:iCs/>
          <w:szCs w:val="20"/>
        </w:rPr>
        <w:t>S</w:t>
      </w:r>
      <w:r w:rsidRPr="000A5C61">
        <w:rPr>
          <w:rFonts w:ascii="Arial" w:hAnsi="Arial" w:cs="Arial"/>
          <w:i/>
          <w:iCs/>
          <w:szCs w:val="20"/>
        </w:rPr>
        <w:t>lužb</w:t>
      </w:r>
      <w:r w:rsidR="00DE1C65" w:rsidRPr="000A5C61">
        <w:rPr>
          <w:rFonts w:ascii="Arial" w:hAnsi="Arial" w:cs="Arial"/>
          <w:i/>
          <w:iCs/>
          <w:szCs w:val="20"/>
        </w:rPr>
        <w:t>u</w:t>
      </w:r>
      <w:r w:rsidRPr="000A5C61">
        <w:rPr>
          <w:rFonts w:ascii="Arial" w:hAnsi="Arial" w:cs="Arial"/>
          <w:i/>
          <w:iCs/>
          <w:szCs w:val="20"/>
        </w:rPr>
        <w:t xml:space="preserve"> bude Provozovatelem hrazena v pravidelných měsíčních </w:t>
      </w:r>
      <w:r w:rsidR="005766DE" w:rsidRPr="000A5C61">
        <w:rPr>
          <w:rFonts w:ascii="Arial" w:hAnsi="Arial" w:cs="Arial"/>
          <w:i/>
          <w:iCs/>
          <w:szCs w:val="20"/>
        </w:rPr>
        <w:t>platbách</w:t>
      </w:r>
      <w:r w:rsidRPr="000A5C61">
        <w:rPr>
          <w:rFonts w:ascii="Arial" w:hAnsi="Arial" w:cs="Arial"/>
          <w:i/>
          <w:iCs/>
          <w:szCs w:val="20"/>
        </w:rPr>
        <w:t xml:space="preserve">, a to ve výši dle </w:t>
      </w:r>
      <w:r w:rsidR="006B5A23" w:rsidRPr="000A5C61">
        <w:rPr>
          <w:rFonts w:ascii="Arial" w:hAnsi="Arial" w:cs="Arial"/>
          <w:i/>
          <w:iCs/>
          <w:szCs w:val="20"/>
        </w:rPr>
        <w:t>Přílohy č. </w:t>
      </w:r>
      <w:r w:rsidRPr="000A5C61">
        <w:rPr>
          <w:rFonts w:ascii="Arial" w:hAnsi="Arial" w:cs="Arial"/>
          <w:i/>
          <w:iCs/>
          <w:szCs w:val="20"/>
        </w:rPr>
        <w:t>2 této Smlouvy.</w:t>
      </w:r>
    </w:p>
    <w:p w14:paraId="6B1ADA77" w14:textId="77777777" w:rsidR="00E52917" w:rsidRPr="000A5C61" w:rsidRDefault="00E52917" w:rsidP="000A5C61">
      <w:pPr>
        <w:tabs>
          <w:tab w:val="left" w:pos="1134"/>
        </w:tabs>
        <w:autoSpaceDE w:val="0"/>
        <w:autoSpaceDN w:val="0"/>
        <w:adjustRightInd w:val="0"/>
        <w:ind w:left="1134"/>
        <w:jc w:val="both"/>
        <w:rPr>
          <w:rFonts w:ascii="Arial" w:hAnsi="Arial" w:cs="Arial"/>
          <w:i/>
          <w:iCs/>
          <w:szCs w:val="20"/>
        </w:rPr>
      </w:pPr>
    </w:p>
    <w:p w14:paraId="003BFC33" w14:textId="77777777" w:rsidR="00E52917" w:rsidRPr="000A5C61" w:rsidRDefault="00E52917" w:rsidP="000A5C61">
      <w:pPr>
        <w:numPr>
          <w:ilvl w:val="0"/>
          <w:numId w:val="36"/>
        </w:numPr>
        <w:tabs>
          <w:tab w:val="left" w:pos="1134"/>
        </w:tabs>
        <w:autoSpaceDE w:val="0"/>
        <w:autoSpaceDN w:val="0"/>
        <w:adjustRightInd w:val="0"/>
        <w:ind w:left="1134" w:hanging="567"/>
        <w:jc w:val="both"/>
        <w:rPr>
          <w:rFonts w:ascii="Arial" w:hAnsi="Arial" w:cs="Arial"/>
          <w:i/>
          <w:iCs/>
          <w:szCs w:val="20"/>
        </w:rPr>
      </w:pPr>
      <w:r w:rsidRPr="000A5C61">
        <w:rPr>
          <w:rFonts w:ascii="Arial" w:hAnsi="Arial" w:cs="Arial"/>
          <w:i/>
          <w:iCs/>
          <w:szCs w:val="20"/>
        </w:rPr>
        <w:t xml:space="preserve">Provozovatel se zavazuje hradit Poskytovateli </w:t>
      </w:r>
      <w:r w:rsidR="005766DE" w:rsidRPr="000A5C61">
        <w:rPr>
          <w:rFonts w:ascii="Arial" w:hAnsi="Arial" w:cs="Arial"/>
          <w:i/>
          <w:iCs/>
          <w:szCs w:val="20"/>
        </w:rPr>
        <w:t xml:space="preserve">platby </w:t>
      </w:r>
      <w:r w:rsidR="00DE1C65" w:rsidRPr="000A5C61">
        <w:rPr>
          <w:rFonts w:ascii="Arial" w:hAnsi="Arial" w:cs="Arial"/>
          <w:i/>
          <w:iCs/>
          <w:szCs w:val="20"/>
        </w:rPr>
        <w:t>C</w:t>
      </w:r>
      <w:r w:rsidRPr="000A5C61">
        <w:rPr>
          <w:rFonts w:ascii="Arial" w:hAnsi="Arial" w:cs="Arial"/>
          <w:i/>
          <w:iCs/>
          <w:szCs w:val="20"/>
        </w:rPr>
        <w:t>eny vždy měsíčně zpětně bezhotovostním bankovním převodem n</w:t>
      </w:r>
      <w:r w:rsidR="006E6172" w:rsidRPr="000A5C61">
        <w:rPr>
          <w:rFonts w:ascii="Arial" w:hAnsi="Arial" w:cs="Arial"/>
          <w:i/>
          <w:iCs/>
          <w:szCs w:val="20"/>
        </w:rPr>
        <w:t xml:space="preserve">a účet Poskytovatele číslo účtu </w:t>
      </w:r>
      <w:r w:rsidR="00DE1C65" w:rsidRPr="00F42E76">
        <w:rPr>
          <w:rFonts w:ascii="Arial" w:hAnsi="Arial" w:cs="Arial"/>
          <w:i/>
          <w:iCs/>
          <w:szCs w:val="20"/>
        </w:rPr>
        <w:t>5147212/0800</w:t>
      </w:r>
      <w:r w:rsidR="00196ED5" w:rsidRPr="00F42E76">
        <w:rPr>
          <w:rFonts w:ascii="Arial" w:hAnsi="Arial" w:cs="Arial"/>
          <w:i/>
          <w:iCs/>
          <w:szCs w:val="20"/>
        </w:rPr>
        <w:t xml:space="preserve"> vedený u České spořitelny, a.s.</w:t>
      </w:r>
      <w:r w:rsidR="00C239EE" w:rsidRPr="00F42E76">
        <w:rPr>
          <w:rFonts w:ascii="Arial" w:hAnsi="Arial" w:cs="Arial"/>
          <w:i/>
          <w:iCs/>
          <w:szCs w:val="20"/>
        </w:rPr>
        <w:t>,</w:t>
      </w:r>
      <w:r w:rsidR="00C239EE" w:rsidRPr="000A5C61">
        <w:rPr>
          <w:rFonts w:ascii="Arial" w:hAnsi="Arial" w:cs="Arial"/>
          <w:i/>
          <w:iCs/>
          <w:szCs w:val="20"/>
        </w:rPr>
        <w:t xml:space="preserve"> </w:t>
      </w:r>
      <w:r w:rsidRPr="000A5C61">
        <w:rPr>
          <w:rFonts w:ascii="Arial" w:hAnsi="Arial" w:cs="Arial"/>
          <w:i/>
          <w:iCs/>
          <w:szCs w:val="20"/>
        </w:rPr>
        <w:t xml:space="preserve">nezávisle na tom, zda Provozovatel dodal Poskytovateli signál Programu na předávacím rozhraní podle </w:t>
      </w:r>
      <w:r w:rsidR="006B5A23" w:rsidRPr="000A5C61">
        <w:rPr>
          <w:rFonts w:ascii="Arial" w:hAnsi="Arial" w:cs="Arial"/>
          <w:i/>
          <w:iCs/>
          <w:szCs w:val="20"/>
        </w:rPr>
        <w:t>Přílohy č. </w:t>
      </w:r>
      <w:r w:rsidRPr="000A5C61">
        <w:rPr>
          <w:rFonts w:ascii="Arial" w:hAnsi="Arial" w:cs="Arial"/>
          <w:i/>
          <w:iCs/>
          <w:szCs w:val="20"/>
        </w:rPr>
        <w:t>1 této Smlouvy.</w:t>
      </w:r>
    </w:p>
    <w:p w14:paraId="1846D279" w14:textId="77777777" w:rsidR="00E52917" w:rsidRPr="000A5C61" w:rsidRDefault="00E52917" w:rsidP="000A5C61">
      <w:pPr>
        <w:tabs>
          <w:tab w:val="left" w:pos="1134"/>
        </w:tabs>
        <w:autoSpaceDE w:val="0"/>
        <w:autoSpaceDN w:val="0"/>
        <w:adjustRightInd w:val="0"/>
        <w:ind w:left="1134"/>
        <w:jc w:val="both"/>
        <w:rPr>
          <w:rFonts w:ascii="Arial" w:hAnsi="Arial" w:cs="Arial"/>
          <w:i/>
          <w:iCs/>
          <w:szCs w:val="20"/>
        </w:rPr>
      </w:pPr>
    </w:p>
    <w:p w14:paraId="70052A4C" w14:textId="77777777" w:rsidR="00E52917" w:rsidRPr="000A5C61" w:rsidRDefault="00E52917" w:rsidP="000A5C61">
      <w:pPr>
        <w:numPr>
          <w:ilvl w:val="0"/>
          <w:numId w:val="36"/>
        </w:numPr>
        <w:tabs>
          <w:tab w:val="left" w:pos="1134"/>
        </w:tabs>
        <w:autoSpaceDE w:val="0"/>
        <w:autoSpaceDN w:val="0"/>
        <w:adjustRightInd w:val="0"/>
        <w:ind w:left="1134" w:hanging="567"/>
        <w:jc w:val="both"/>
        <w:rPr>
          <w:rFonts w:ascii="Arial" w:hAnsi="Arial" w:cs="Arial"/>
          <w:i/>
          <w:iCs/>
          <w:szCs w:val="20"/>
        </w:rPr>
      </w:pPr>
      <w:r w:rsidRPr="000A5C61">
        <w:rPr>
          <w:rFonts w:ascii="Arial" w:hAnsi="Arial" w:cs="Arial"/>
          <w:i/>
          <w:iCs/>
          <w:szCs w:val="20"/>
        </w:rPr>
        <w:t>Měsíční platby za poskytovan</w:t>
      </w:r>
      <w:r w:rsidR="00D4488F" w:rsidRPr="000A5C61">
        <w:rPr>
          <w:rFonts w:ascii="Arial" w:hAnsi="Arial" w:cs="Arial"/>
          <w:i/>
          <w:iCs/>
          <w:szCs w:val="20"/>
        </w:rPr>
        <w:t>ou</w:t>
      </w:r>
      <w:r w:rsidRPr="000A5C61">
        <w:rPr>
          <w:rFonts w:ascii="Arial" w:hAnsi="Arial" w:cs="Arial"/>
          <w:i/>
          <w:iCs/>
          <w:szCs w:val="20"/>
        </w:rPr>
        <w:t xml:space="preserve"> Služb</w:t>
      </w:r>
      <w:r w:rsidR="00D4488F" w:rsidRPr="000A5C61">
        <w:rPr>
          <w:rFonts w:ascii="Arial" w:hAnsi="Arial" w:cs="Arial"/>
          <w:i/>
          <w:iCs/>
          <w:szCs w:val="20"/>
        </w:rPr>
        <w:t>u</w:t>
      </w:r>
      <w:r w:rsidRPr="000A5C61">
        <w:rPr>
          <w:rFonts w:ascii="Arial" w:hAnsi="Arial" w:cs="Arial"/>
          <w:i/>
          <w:iCs/>
          <w:szCs w:val="20"/>
        </w:rPr>
        <w:t xml:space="preserve"> za kalendářní měsíc se Provozovatel zavazuje uhradit na základě daňového dokladu (faktury) vystaveného Poskytovatelem nejdříve k 1. dni měsíce následujícího po měsíci, za který cena Poskytovateli náleží. Daňový doklad bude splatný </w:t>
      </w:r>
      <w:r w:rsidR="00DB2A23" w:rsidRPr="00F42E76">
        <w:rPr>
          <w:rFonts w:ascii="Arial" w:hAnsi="Arial" w:cs="Arial"/>
          <w:i/>
          <w:iCs/>
          <w:szCs w:val="20"/>
        </w:rPr>
        <w:t>30</w:t>
      </w:r>
      <w:r w:rsidRPr="00F42E76">
        <w:rPr>
          <w:rFonts w:ascii="Arial" w:hAnsi="Arial" w:cs="Arial"/>
          <w:i/>
          <w:iCs/>
          <w:szCs w:val="20"/>
        </w:rPr>
        <w:t>. den</w:t>
      </w:r>
      <w:r w:rsidRPr="000A5C61">
        <w:rPr>
          <w:rFonts w:ascii="Arial" w:hAnsi="Arial" w:cs="Arial"/>
          <w:i/>
          <w:iCs/>
          <w:szCs w:val="20"/>
        </w:rPr>
        <w:t xml:space="preserve"> ode dne jeho </w:t>
      </w:r>
      <w:r w:rsidR="00DB2A23" w:rsidRPr="000A5C61">
        <w:rPr>
          <w:rFonts w:ascii="Arial" w:hAnsi="Arial" w:cs="Arial"/>
          <w:i/>
          <w:iCs/>
          <w:szCs w:val="20"/>
        </w:rPr>
        <w:t>doručení Provozovateli</w:t>
      </w:r>
      <w:r w:rsidR="00E46246" w:rsidRPr="000A5C61">
        <w:rPr>
          <w:rFonts w:ascii="Arial" w:hAnsi="Arial" w:cs="Arial"/>
          <w:i/>
          <w:iCs/>
          <w:szCs w:val="20"/>
        </w:rPr>
        <w:t>.</w:t>
      </w:r>
    </w:p>
    <w:p w14:paraId="1134929D" w14:textId="77777777" w:rsidR="00E52917" w:rsidRPr="000A5C61" w:rsidRDefault="00E52917" w:rsidP="000A5C61">
      <w:pPr>
        <w:tabs>
          <w:tab w:val="left" w:pos="1134"/>
        </w:tabs>
        <w:autoSpaceDE w:val="0"/>
        <w:autoSpaceDN w:val="0"/>
        <w:adjustRightInd w:val="0"/>
        <w:ind w:left="1134"/>
        <w:jc w:val="both"/>
        <w:rPr>
          <w:rFonts w:ascii="Arial" w:hAnsi="Arial" w:cs="Arial"/>
          <w:i/>
          <w:iCs/>
          <w:szCs w:val="20"/>
        </w:rPr>
      </w:pPr>
    </w:p>
    <w:p w14:paraId="28E95765" w14:textId="77777777" w:rsidR="00E52917" w:rsidRPr="000A5C61" w:rsidRDefault="00E52917" w:rsidP="000A5C61">
      <w:pPr>
        <w:numPr>
          <w:ilvl w:val="0"/>
          <w:numId w:val="36"/>
        </w:numPr>
        <w:tabs>
          <w:tab w:val="left" w:pos="1134"/>
        </w:tabs>
        <w:autoSpaceDE w:val="0"/>
        <w:autoSpaceDN w:val="0"/>
        <w:adjustRightInd w:val="0"/>
        <w:ind w:left="1134" w:hanging="567"/>
        <w:jc w:val="both"/>
        <w:rPr>
          <w:rFonts w:ascii="Arial" w:hAnsi="Arial" w:cs="Arial"/>
          <w:i/>
          <w:iCs/>
          <w:szCs w:val="20"/>
        </w:rPr>
      </w:pPr>
      <w:r w:rsidRPr="000A5C61">
        <w:rPr>
          <w:rFonts w:ascii="Arial" w:hAnsi="Arial" w:cs="Arial"/>
          <w:i/>
          <w:iCs/>
          <w:szCs w:val="20"/>
        </w:rPr>
        <w:t>Daňové doklady (faktury) za poskytovan</w:t>
      </w:r>
      <w:r w:rsidR="00D4488F" w:rsidRPr="000A5C61">
        <w:rPr>
          <w:rFonts w:ascii="Arial" w:hAnsi="Arial" w:cs="Arial"/>
          <w:i/>
          <w:iCs/>
          <w:szCs w:val="20"/>
        </w:rPr>
        <w:t>ou</w:t>
      </w:r>
      <w:r w:rsidRPr="000A5C61">
        <w:rPr>
          <w:rFonts w:ascii="Arial" w:hAnsi="Arial" w:cs="Arial"/>
          <w:i/>
          <w:iCs/>
          <w:szCs w:val="20"/>
        </w:rPr>
        <w:t xml:space="preserve"> Služb</w:t>
      </w:r>
      <w:r w:rsidR="00D4488F" w:rsidRPr="000A5C61">
        <w:rPr>
          <w:rFonts w:ascii="Arial" w:hAnsi="Arial" w:cs="Arial"/>
          <w:i/>
          <w:iCs/>
          <w:szCs w:val="20"/>
        </w:rPr>
        <w:t>u</w:t>
      </w:r>
      <w:r w:rsidRPr="000A5C61">
        <w:rPr>
          <w:rFonts w:ascii="Arial" w:hAnsi="Arial" w:cs="Arial"/>
          <w:i/>
          <w:iCs/>
          <w:szCs w:val="20"/>
        </w:rPr>
        <w:t xml:space="preserve"> budou Poskytovatelem zasílány na </w:t>
      </w:r>
      <w:r w:rsidR="00390837">
        <w:rPr>
          <w:rFonts w:ascii="Arial" w:hAnsi="Arial" w:cs="Arial"/>
          <w:i/>
          <w:iCs/>
          <w:szCs w:val="20"/>
        </w:rPr>
        <w:t xml:space="preserve">korespondenční či e-mailovou </w:t>
      </w:r>
      <w:r w:rsidRPr="000A5C61">
        <w:rPr>
          <w:rFonts w:ascii="Arial" w:hAnsi="Arial" w:cs="Arial"/>
          <w:i/>
          <w:iCs/>
          <w:szCs w:val="20"/>
        </w:rPr>
        <w:t>adresu Provozovatele uvedenou v záhlaví této Smlouvy.</w:t>
      </w:r>
    </w:p>
    <w:p w14:paraId="1ACA86AD" w14:textId="77777777" w:rsidR="00E52917" w:rsidRPr="000A5C61" w:rsidRDefault="00E52917" w:rsidP="000A5C61">
      <w:pPr>
        <w:tabs>
          <w:tab w:val="left" w:pos="1134"/>
        </w:tabs>
        <w:autoSpaceDE w:val="0"/>
        <w:autoSpaceDN w:val="0"/>
        <w:adjustRightInd w:val="0"/>
        <w:ind w:left="1134"/>
        <w:jc w:val="both"/>
        <w:rPr>
          <w:rFonts w:ascii="Arial" w:hAnsi="Arial" w:cs="Arial"/>
          <w:i/>
          <w:iCs/>
          <w:szCs w:val="20"/>
        </w:rPr>
      </w:pPr>
    </w:p>
    <w:p w14:paraId="669D4B2D" w14:textId="77777777" w:rsidR="00E52917" w:rsidRDefault="00E52917" w:rsidP="000A5C61">
      <w:pPr>
        <w:numPr>
          <w:ilvl w:val="0"/>
          <w:numId w:val="36"/>
        </w:numPr>
        <w:tabs>
          <w:tab w:val="left" w:pos="1134"/>
        </w:tabs>
        <w:autoSpaceDE w:val="0"/>
        <w:autoSpaceDN w:val="0"/>
        <w:adjustRightInd w:val="0"/>
        <w:ind w:left="1134" w:hanging="567"/>
        <w:jc w:val="both"/>
        <w:rPr>
          <w:rFonts w:ascii="Arial" w:hAnsi="Arial" w:cs="Arial"/>
          <w:i/>
          <w:iCs/>
          <w:szCs w:val="20"/>
        </w:rPr>
      </w:pPr>
      <w:r w:rsidRPr="000A5C61">
        <w:rPr>
          <w:rFonts w:ascii="Arial" w:hAnsi="Arial" w:cs="Arial"/>
          <w:i/>
          <w:iCs/>
          <w:szCs w:val="20"/>
        </w:rPr>
        <w:t xml:space="preserve">Za datum zdanitelného plnění se považuje poslední den zúčtovávaného měsíce. V souladu se zákonem č. 235/2004 Sb., o dani z přidané hodnoty, v </w:t>
      </w:r>
      <w:r w:rsidR="00196ED5">
        <w:rPr>
          <w:rFonts w:ascii="Arial" w:hAnsi="Arial" w:cs="Arial"/>
          <w:i/>
          <w:iCs/>
          <w:szCs w:val="20"/>
        </w:rPr>
        <w:t>účinném</w:t>
      </w:r>
      <w:r w:rsidRPr="000A5C61">
        <w:rPr>
          <w:rFonts w:ascii="Arial" w:hAnsi="Arial" w:cs="Arial"/>
          <w:i/>
          <w:iCs/>
          <w:szCs w:val="20"/>
        </w:rPr>
        <w:t xml:space="preserve"> znění</w:t>
      </w:r>
      <w:r w:rsidR="002269FF">
        <w:rPr>
          <w:rFonts w:ascii="Arial" w:hAnsi="Arial" w:cs="Arial"/>
          <w:i/>
          <w:iCs/>
          <w:szCs w:val="20"/>
        </w:rPr>
        <w:t xml:space="preserve"> (</w:t>
      </w:r>
      <w:r w:rsidR="002269FF" w:rsidRPr="00D8508C">
        <w:rPr>
          <w:rFonts w:ascii="Arial" w:hAnsi="Arial" w:cs="Arial"/>
          <w:i/>
          <w:iCs/>
          <w:szCs w:val="20"/>
        </w:rPr>
        <w:t>dále jen „</w:t>
      </w:r>
      <w:r w:rsidR="002269FF">
        <w:rPr>
          <w:rFonts w:ascii="Arial" w:hAnsi="Arial" w:cs="Arial"/>
          <w:b/>
          <w:i/>
          <w:iCs/>
          <w:szCs w:val="20"/>
        </w:rPr>
        <w:t>Zákon o DPH</w:t>
      </w:r>
      <w:r w:rsidR="002269FF" w:rsidRPr="006B5A23">
        <w:rPr>
          <w:rFonts w:ascii="Arial" w:hAnsi="Arial" w:cs="Arial"/>
          <w:i/>
          <w:iCs/>
          <w:szCs w:val="20"/>
        </w:rPr>
        <w:t>“)</w:t>
      </w:r>
      <w:r w:rsidRPr="000A5C61">
        <w:rPr>
          <w:rFonts w:ascii="Arial" w:hAnsi="Arial" w:cs="Arial"/>
          <w:i/>
          <w:iCs/>
          <w:szCs w:val="20"/>
        </w:rPr>
        <w:t xml:space="preserve">, bude k celkové výši </w:t>
      </w:r>
      <w:r w:rsidR="00DE1C65" w:rsidRPr="000A5C61">
        <w:rPr>
          <w:rFonts w:ascii="Arial" w:hAnsi="Arial" w:cs="Arial"/>
          <w:i/>
          <w:iCs/>
          <w:szCs w:val="20"/>
        </w:rPr>
        <w:t>C</w:t>
      </w:r>
      <w:r w:rsidRPr="000A5C61">
        <w:rPr>
          <w:rFonts w:ascii="Arial" w:hAnsi="Arial" w:cs="Arial"/>
          <w:i/>
          <w:iCs/>
          <w:szCs w:val="20"/>
        </w:rPr>
        <w:t>eny za posky</w:t>
      </w:r>
      <w:r w:rsidR="00D4488F" w:rsidRPr="000A5C61">
        <w:rPr>
          <w:rFonts w:ascii="Arial" w:hAnsi="Arial" w:cs="Arial"/>
          <w:i/>
          <w:iCs/>
          <w:szCs w:val="20"/>
        </w:rPr>
        <w:t>tovanou</w:t>
      </w:r>
      <w:r w:rsidRPr="000A5C61">
        <w:rPr>
          <w:rFonts w:ascii="Arial" w:hAnsi="Arial" w:cs="Arial"/>
          <w:i/>
          <w:iCs/>
          <w:szCs w:val="20"/>
        </w:rPr>
        <w:t xml:space="preserve"> Služb</w:t>
      </w:r>
      <w:r w:rsidR="00D4488F" w:rsidRPr="000A5C61">
        <w:rPr>
          <w:rFonts w:ascii="Arial" w:hAnsi="Arial" w:cs="Arial"/>
          <w:i/>
          <w:iCs/>
          <w:szCs w:val="20"/>
        </w:rPr>
        <w:t>u</w:t>
      </w:r>
      <w:r w:rsidRPr="000A5C61">
        <w:rPr>
          <w:rFonts w:ascii="Arial" w:hAnsi="Arial" w:cs="Arial"/>
          <w:i/>
          <w:iCs/>
          <w:szCs w:val="20"/>
        </w:rPr>
        <w:t xml:space="preserve"> účtována daň z přidané hodnoty v zákonné výši.</w:t>
      </w:r>
    </w:p>
    <w:p w14:paraId="3B59DD42" w14:textId="77777777" w:rsidR="002269FF" w:rsidRDefault="002269FF" w:rsidP="002269FF">
      <w:pPr>
        <w:tabs>
          <w:tab w:val="left" w:pos="1134"/>
        </w:tabs>
        <w:autoSpaceDE w:val="0"/>
        <w:autoSpaceDN w:val="0"/>
        <w:adjustRightInd w:val="0"/>
        <w:ind w:left="1134"/>
        <w:jc w:val="both"/>
        <w:rPr>
          <w:rFonts w:ascii="Arial" w:hAnsi="Arial" w:cs="Arial"/>
          <w:i/>
          <w:iCs/>
          <w:szCs w:val="20"/>
        </w:rPr>
      </w:pPr>
    </w:p>
    <w:p w14:paraId="0189F3A3" w14:textId="77777777" w:rsidR="002269FF" w:rsidRPr="002269FF" w:rsidRDefault="002269FF" w:rsidP="002269FF">
      <w:pPr>
        <w:pStyle w:val="BodyTextIndent2"/>
        <w:numPr>
          <w:ilvl w:val="1"/>
          <w:numId w:val="18"/>
        </w:numPr>
        <w:tabs>
          <w:tab w:val="num" w:pos="567"/>
        </w:tabs>
        <w:ind w:left="567" w:hanging="567"/>
      </w:pPr>
      <w:r w:rsidRPr="002269FF">
        <w:t xml:space="preserve">Poskytovatel jako poskytovatel zdanitelného plnění prohlašuje, že není v souladu s ustanovením § 106a </w:t>
      </w:r>
      <w:r>
        <w:t>Z</w:t>
      </w:r>
      <w:r w:rsidRPr="002269FF">
        <w:t xml:space="preserve">ákona o DPH tzv. nespolehlivým plátcem. </w:t>
      </w:r>
      <w:r>
        <w:t>Smluvní s</w:t>
      </w:r>
      <w:r w:rsidRPr="002269FF">
        <w:t xml:space="preserve">trany se dohodly, že v případě, že Provozovatel jako příjemce zdanitelného plnění bude ručit v souladu s ustanovením § 109 </w:t>
      </w:r>
      <w:r>
        <w:t>Z</w:t>
      </w:r>
      <w:r w:rsidRPr="002269FF">
        <w:t xml:space="preserve">ákona o DPH za nezaplacenou DPH (zejména v případě, že bude poskytovatel zdanitelného plnění prohlášen za nespolehlivého plátce), je Provozovatel oprávněn odvést DPH přímo na účet příslušného správce daně. Odvedením DPH na účet příslušného správce daně v případech dle předchozí věty se považuje tato část ceny zdanitelného plnění za řádně uhrazenou. Provozovatel je povinen o provedení úhrady DPH dle tohoto odstavce vydat </w:t>
      </w:r>
      <w:r>
        <w:t>P</w:t>
      </w:r>
      <w:r w:rsidRPr="002269FF">
        <w:t xml:space="preserve">oskytovateli </w:t>
      </w:r>
      <w:r>
        <w:t xml:space="preserve">jakožto poskytovateli </w:t>
      </w:r>
      <w:r w:rsidRPr="002269FF">
        <w:t xml:space="preserve">zdanitelného plnění písemný doklad. </w:t>
      </w:r>
    </w:p>
    <w:p w14:paraId="245472B5" w14:textId="77777777" w:rsidR="00A24F17" w:rsidRPr="00D8508C" w:rsidRDefault="00A24F17" w:rsidP="002269FF">
      <w:pPr>
        <w:pStyle w:val="Stednseznam2zvraznn41"/>
        <w:ind w:left="0"/>
      </w:pPr>
    </w:p>
    <w:p w14:paraId="56C14FF6" w14:textId="77777777" w:rsidR="00E52917" w:rsidRPr="002269FF" w:rsidRDefault="00E52917">
      <w:pPr>
        <w:autoSpaceDE w:val="0"/>
        <w:autoSpaceDN w:val="0"/>
        <w:adjustRightInd w:val="0"/>
        <w:jc w:val="center"/>
        <w:rPr>
          <w:rFonts w:ascii="Arial" w:hAnsi="Arial" w:cs="Arial"/>
          <w:b/>
          <w:bCs/>
          <w:i/>
          <w:iCs/>
          <w:szCs w:val="20"/>
        </w:rPr>
      </w:pPr>
      <w:r w:rsidRPr="002269FF">
        <w:rPr>
          <w:rFonts w:ascii="Arial" w:hAnsi="Arial" w:cs="Arial"/>
          <w:b/>
          <w:bCs/>
          <w:i/>
          <w:iCs/>
          <w:szCs w:val="20"/>
        </w:rPr>
        <w:t>Článek 3.</w:t>
      </w:r>
    </w:p>
    <w:p w14:paraId="51257D46" w14:textId="77777777" w:rsidR="00E52917" w:rsidRPr="002269FF" w:rsidRDefault="00E52917">
      <w:pPr>
        <w:pStyle w:val="Heading1"/>
      </w:pPr>
      <w:r w:rsidRPr="002269FF">
        <w:t>Podmínky provozu a údržby</w:t>
      </w:r>
      <w:r w:rsidR="00FF3532" w:rsidRPr="002269FF">
        <w:t xml:space="preserve"> EZ</w:t>
      </w:r>
    </w:p>
    <w:p w14:paraId="2643D3FA" w14:textId="77777777" w:rsidR="00E52917" w:rsidRPr="00D8508C" w:rsidRDefault="00E52917">
      <w:pPr>
        <w:autoSpaceDE w:val="0"/>
        <w:autoSpaceDN w:val="0"/>
        <w:adjustRightInd w:val="0"/>
        <w:jc w:val="center"/>
        <w:rPr>
          <w:rFonts w:ascii="Arial" w:hAnsi="Arial" w:cs="Arial"/>
          <w:b/>
          <w:bCs/>
          <w:i/>
          <w:iCs/>
          <w:szCs w:val="20"/>
        </w:rPr>
      </w:pPr>
    </w:p>
    <w:p w14:paraId="1327E6BB" w14:textId="77777777" w:rsidR="00E52917" w:rsidRPr="00464847" w:rsidRDefault="00E52917" w:rsidP="002269FF">
      <w:pPr>
        <w:pStyle w:val="BodyTextIndent2"/>
        <w:numPr>
          <w:ilvl w:val="1"/>
          <w:numId w:val="13"/>
        </w:numPr>
        <w:tabs>
          <w:tab w:val="clear" w:pos="360"/>
        </w:tabs>
        <w:ind w:left="567" w:hanging="567"/>
      </w:pPr>
      <w:r w:rsidRPr="00464847">
        <w:t xml:space="preserve">Poskytovatel se zavazuje poskytovat Provozovateli kvalitní provoz EZ. </w:t>
      </w:r>
    </w:p>
    <w:p w14:paraId="7CCB3D4A" w14:textId="77777777" w:rsidR="00E52917" w:rsidRPr="00464847" w:rsidRDefault="00E52917">
      <w:pPr>
        <w:autoSpaceDE w:val="0"/>
        <w:autoSpaceDN w:val="0"/>
        <w:adjustRightInd w:val="0"/>
        <w:ind w:left="720" w:hanging="720"/>
        <w:jc w:val="both"/>
        <w:rPr>
          <w:rFonts w:ascii="Arial" w:hAnsi="Arial" w:cs="Arial"/>
          <w:i/>
          <w:iCs/>
          <w:szCs w:val="20"/>
        </w:rPr>
      </w:pPr>
    </w:p>
    <w:p w14:paraId="1BFB4A47" w14:textId="77777777" w:rsidR="00E52917" w:rsidRPr="00464847" w:rsidRDefault="00E52917" w:rsidP="002269FF">
      <w:pPr>
        <w:pStyle w:val="BodyTextIndent2"/>
        <w:numPr>
          <w:ilvl w:val="1"/>
          <w:numId w:val="13"/>
        </w:numPr>
        <w:tabs>
          <w:tab w:val="clear" w:pos="360"/>
        </w:tabs>
        <w:ind w:left="567" w:hanging="567"/>
      </w:pPr>
      <w:r w:rsidRPr="00464847">
        <w:t xml:space="preserve">Pro účely této Smlouvy se kvalitním provozem EZ Poskytovatele rozumí soulad technických parametrů příslušných EZ s platnými normami a parametry dle </w:t>
      </w:r>
      <w:r w:rsidR="006B5A23" w:rsidRPr="00464847">
        <w:t>Přílohy č. </w:t>
      </w:r>
      <w:r w:rsidRPr="00464847">
        <w:t xml:space="preserve">1 této smlouvy. </w:t>
      </w:r>
    </w:p>
    <w:p w14:paraId="125D4C27" w14:textId="77777777" w:rsidR="00E52917" w:rsidRPr="00464847" w:rsidRDefault="00E52917" w:rsidP="002269FF">
      <w:pPr>
        <w:pStyle w:val="BodyTextIndent2"/>
        <w:ind w:left="567" w:firstLine="0"/>
      </w:pPr>
    </w:p>
    <w:p w14:paraId="203F3D27" w14:textId="77777777" w:rsidR="00E52917" w:rsidRPr="00464847" w:rsidRDefault="00E52917" w:rsidP="002269FF">
      <w:pPr>
        <w:pStyle w:val="BodyTextIndent2"/>
        <w:numPr>
          <w:ilvl w:val="1"/>
          <w:numId w:val="13"/>
        </w:numPr>
        <w:tabs>
          <w:tab w:val="clear" w:pos="360"/>
        </w:tabs>
        <w:ind w:left="567" w:hanging="567"/>
      </w:pPr>
      <w:r w:rsidRPr="00464847">
        <w:t>Vznikne-li jakákoli závada EZ, je Poskytovatel bez zbytečného odkladu povinen tuto závadu odstranit a učinit vhodná opatření, která zabezpečí poskytování Služb</w:t>
      </w:r>
      <w:r w:rsidR="007B50EF" w:rsidRPr="00464847">
        <w:t>y</w:t>
      </w:r>
      <w:r w:rsidRPr="00464847">
        <w:t xml:space="preserve"> v rozsahu a kvalitě stanovené v této Smlouvě. Odstraňování závady na příslušném EZ je Poskytovatel povinen zahájit bez zbytečného odkladu poté, co se o závadě dozví, avšak nejpozději </w:t>
      </w:r>
      <w:r w:rsidRPr="00F42E76">
        <w:t xml:space="preserve">do </w:t>
      </w:r>
      <w:r w:rsidR="0099410F" w:rsidRPr="00F42E76">
        <w:t>šesti</w:t>
      </w:r>
      <w:r w:rsidR="0099410F">
        <w:t xml:space="preserve"> </w:t>
      </w:r>
      <w:r w:rsidRPr="00464847">
        <w:t>hodin od vzniku závady.</w:t>
      </w:r>
    </w:p>
    <w:p w14:paraId="3519B17F" w14:textId="77777777" w:rsidR="00E52917" w:rsidRPr="00464847" w:rsidRDefault="00E52917">
      <w:pPr>
        <w:pStyle w:val="BodyTextIndent2"/>
        <w:ind w:left="0" w:firstLine="0"/>
      </w:pPr>
    </w:p>
    <w:p w14:paraId="35BB350C" w14:textId="77777777" w:rsidR="00E52917" w:rsidRDefault="00E52917" w:rsidP="008300D0">
      <w:pPr>
        <w:pStyle w:val="BodyTextIndent2"/>
        <w:numPr>
          <w:ilvl w:val="1"/>
          <w:numId w:val="13"/>
        </w:numPr>
        <w:tabs>
          <w:tab w:val="clear" w:pos="360"/>
        </w:tabs>
        <w:ind w:left="567" w:hanging="567"/>
      </w:pPr>
      <w:r w:rsidRPr="00464847">
        <w:t>Poskytovatel je oprávněn provést obvyklou údržbu EZ jen po jejím předchozím</w:t>
      </w:r>
      <w:r w:rsidR="008300D0">
        <w:t xml:space="preserve"> </w:t>
      </w:r>
      <w:r w:rsidR="008300D0" w:rsidRPr="008300D0">
        <w:t>oznámení Provozovateli</w:t>
      </w:r>
      <w:r w:rsidR="008300D0">
        <w:t>.</w:t>
      </w:r>
      <w:r w:rsidRPr="00464847">
        <w:t xml:space="preserve"> </w:t>
      </w:r>
      <w:r w:rsidR="008300D0" w:rsidRPr="008300D0">
        <w:t>Poskytovatel oznámí Provozovateli termín každé plánované odstávky E</w:t>
      </w:r>
      <w:r w:rsidR="008300D0">
        <w:t>Z</w:t>
      </w:r>
      <w:r w:rsidR="008300D0" w:rsidRPr="008300D0">
        <w:t xml:space="preserve"> minimálně 2 (slovy: dva) týdny předem. Poskytovatel bere na vědomí, že k jakékoliv odstávce E</w:t>
      </w:r>
      <w:r w:rsidR="008300D0">
        <w:t>Z</w:t>
      </w:r>
      <w:r w:rsidR="008300D0" w:rsidRPr="008300D0">
        <w:t xml:space="preserve"> může dojít jen v souladu s plněním příslušných právních předpisů a bezpečnostních a technických norem a při nezbytných rekonstrukčních nebo jiných pracích vyžadujících odstávku EZ, případně v souladu </w:t>
      </w:r>
      <w:r w:rsidR="008300D0">
        <w:t>s </w:t>
      </w:r>
      <w:r w:rsidR="008300D0" w:rsidRPr="008300D0">
        <w:t>rozhodnutí</w:t>
      </w:r>
      <w:r w:rsidR="008300D0">
        <w:t>m</w:t>
      </w:r>
      <w:r w:rsidR="008300D0" w:rsidRPr="008300D0">
        <w:t xml:space="preserve"> Poskytovatel</w:t>
      </w:r>
      <w:r w:rsidR="008300D0">
        <w:t>e č</w:t>
      </w:r>
      <w:r w:rsidR="008300D0" w:rsidRPr="008300D0">
        <w:t>i touto Smlouvou. Obvyklou údržbu EZ se Poskytovatel zavazuje plánovat vždy přednostně do nočních hodin, a to v době od 00</w:t>
      </w:r>
      <w:r w:rsidR="008300D0">
        <w:t>:</w:t>
      </w:r>
      <w:r w:rsidR="008300D0" w:rsidRPr="008300D0">
        <w:t>00 do 06</w:t>
      </w:r>
      <w:r w:rsidR="008300D0">
        <w:t>:</w:t>
      </w:r>
      <w:r w:rsidR="008300D0" w:rsidRPr="008300D0">
        <w:t>00</w:t>
      </w:r>
      <w:r w:rsidR="008300D0">
        <w:t xml:space="preserve"> hod.</w:t>
      </w:r>
    </w:p>
    <w:p w14:paraId="69EED404" w14:textId="77777777" w:rsidR="008300D0" w:rsidRPr="00464847" w:rsidRDefault="008300D0" w:rsidP="008300D0">
      <w:pPr>
        <w:pStyle w:val="BodyTextIndent2"/>
        <w:ind w:left="567" w:firstLine="0"/>
      </w:pPr>
    </w:p>
    <w:p w14:paraId="0A48824F" w14:textId="77777777" w:rsidR="00E52917" w:rsidRPr="00464847" w:rsidRDefault="00E52917" w:rsidP="002269FF">
      <w:pPr>
        <w:pStyle w:val="BodyTextIndent2"/>
        <w:numPr>
          <w:ilvl w:val="1"/>
          <w:numId w:val="13"/>
        </w:numPr>
        <w:tabs>
          <w:tab w:val="clear" w:pos="360"/>
        </w:tabs>
        <w:ind w:left="567" w:hanging="567"/>
      </w:pPr>
      <w:r w:rsidRPr="00464847">
        <w:t xml:space="preserve">Pro účely komunikace s Provozovatelem v případě poruchy kteréhokoli EZ zřídí Poskytovatel nejpozději ke dni účinnosti této </w:t>
      </w:r>
      <w:r w:rsidR="00DE1C65" w:rsidRPr="00464847">
        <w:t>S</w:t>
      </w:r>
      <w:r w:rsidRPr="00464847">
        <w:t>mlouvy speciální nonstop telefonní linku, která bude k tomuto účelu v provozu 24 hodin denně, přičemž zřízení a</w:t>
      </w:r>
      <w:r w:rsidR="00A24F17" w:rsidRPr="00464847">
        <w:t> </w:t>
      </w:r>
      <w:r w:rsidRPr="00464847">
        <w:t>provoz této speciální linky je součástí Služb</w:t>
      </w:r>
      <w:r w:rsidR="003C0C9D" w:rsidRPr="00464847">
        <w:t>y</w:t>
      </w:r>
      <w:r w:rsidRPr="00464847">
        <w:t xml:space="preserve"> poskytovan</w:t>
      </w:r>
      <w:r w:rsidR="003C0C9D" w:rsidRPr="00464847">
        <w:t>é</w:t>
      </w:r>
      <w:r w:rsidRPr="00464847">
        <w:t xml:space="preserve"> Poskytovatelem Provozovateli.</w:t>
      </w:r>
    </w:p>
    <w:p w14:paraId="1ABBD6E9" w14:textId="77777777" w:rsidR="00E52917" w:rsidRPr="00464847" w:rsidRDefault="00E52917" w:rsidP="002269FF">
      <w:pPr>
        <w:pStyle w:val="BodyTextIndent2"/>
        <w:ind w:left="567" w:firstLine="0"/>
      </w:pPr>
    </w:p>
    <w:p w14:paraId="333063B0" w14:textId="77777777" w:rsidR="00E52917" w:rsidRPr="00464847" w:rsidRDefault="00E52917" w:rsidP="002269FF">
      <w:pPr>
        <w:pStyle w:val="BodyTextIndent2"/>
        <w:numPr>
          <w:ilvl w:val="1"/>
          <w:numId w:val="13"/>
        </w:numPr>
        <w:tabs>
          <w:tab w:val="clear" w:pos="360"/>
        </w:tabs>
        <w:ind w:left="567" w:hanging="567"/>
      </w:pPr>
      <w:r w:rsidRPr="00464847">
        <w:t>Poskytovatel se zavazuje nezasahovat do obsahu Programu, nenarušovat jej ani nepozměňovat, přičemž je povinen provést přiměřená opatření, aby zabránil jakémukoliv narušení či zásahu do Programu při poskytování Služb</w:t>
      </w:r>
      <w:r w:rsidR="003C0C9D" w:rsidRPr="00464847">
        <w:t>y</w:t>
      </w:r>
      <w:r w:rsidRPr="00464847">
        <w:t xml:space="preserve"> ze strany </w:t>
      </w:r>
      <w:r w:rsidR="00D4019F" w:rsidRPr="00464847">
        <w:t>třetích osob</w:t>
      </w:r>
      <w:r w:rsidRPr="00464847">
        <w:t>.</w:t>
      </w:r>
    </w:p>
    <w:p w14:paraId="626D35DF" w14:textId="77777777" w:rsidR="00E52917" w:rsidRPr="00464847" w:rsidRDefault="00E52917" w:rsidP="002269FF">
      <w:pPr>
        <w:pStyle w:val="BodyTextIndent2"/>
        <w:ind w:left="567" w:firstLine="0"/>
      </w:pPr>
    </w:p>
    <w:p w14:paraId="12B88B2C" w14:textId="77777777" w:rsidR="00E52917" w:rsidRPr="00464847" w:rsidRDefault="00E52917" w:rsidP="002269FF">
      <w:pPr>
        <w:pStyle w:val="BodyTextIndent2"/>
        <w:numPr>
          <w:ilvl w:val="1"/>
          <w:numId w:val="13"/>
        </w:numPr>
        <w:tabs>
          <w:tab w:val="clear" w:pos="360"/>
        </w:tabs>
        <w:ind w:left="567" w:hanging="567"/>
      </w:pPr>
      <w:r w:rsidRPr="00464847">
        <w:lastRenderedPageBreak/>
        <w:t>Poskytovatel je na základě písemného sdělení Provozovatele oprávněn a</w:t>
      </w:r>
      <w:r w:rsidR="00750DBB" w:rsidRPr="00464847">
        <w:t> </w:t>
      </w:r>
      <w:r w:rsidRPr="00464847">
        <w:t>zároveň povinen umožnit přístup k obsahu Programu či jeho části třetí osobě, kterou v písemném sdělení označil Provozovatel. Bez předchozího písemného sdělení Provozovatele není Poskytovatel oprávněn takto učinit</w:t>
      </w:r>
      <w:r w:rsidR="00EB4240">
        <w:t>, vyjma plnění povinností stanovených právními předpisy nebo pravomocným rozhodnutím příslušného soudu či orgánu státní správy</w:t>
      </w:r>
      <w:r w:rsidRPr="00464847">
        <w:t>.</w:t>
      </w:r>
    </w:p>
    <w:p w14:paraId="4CBFE4AF" w14:textId="77777777" w:rsidR="00E52917" w:rsidRPr="00464847" w:rsidRDefault="00E52917" w:rsidP="002269FF">
      <w:pPr>
        <w:pStyle w:val="BodyTextIndent2"/>
        <w:ind w:left="567" w:firstLine="0"/>
      </w:pPr>
    </w:p>
    <w:p w14:paraId="78B4F546" w14:textId="0ED730EC" w:rsidR="00E52917" w:rsidRPr="00464847" w:rsidRDefault="00E52917" w:rsidP="002269FF">
      <w:pPr>
        <w:pStyle w:val="BodyTextIndent2"/>
        <w:numPr>
          <w:ilvl w:val="1"/>
          <w:numId w:val="13"/>
        </w:numPr>
        <w:tabs>
          <w:tab w:val="clear" w:pos="360"/>
        </w:tabs>
        <w:ind w:left="567" w:hanging="567"/>
      </w:pPr>
      <w:r w:rsidRPr="00464847">
        <w:t xml:space="preserve">Program může být Provozovatelem zaměněn za jiný program s licencí opravňující jej k provozování </w:t>
      </w:r>
      <w:r w:rsidR="000F1D0C" w:rsidRPr="000F1D0C">
        <w:t xml:space="preserve">celoplošného </w:t>
      </w:r>
      <w:r w:rsidRPr="00464847">
        <w:t>zemského digitálního televizního vysílání nebo s</w:t>
      </w:r>
      <w:r w:rsidR="00A24F17" w:rsidRPr="00464847">
        <w:t> </w:t>
      </w:r>
      <w:r w:rsidRPr="00464847">
        <w:t xml:space="preserve">jiným veřejnoprávním oprávněním, které licenci nahrazuje. Tuto záměnu je Provozovatel povinen písemně oznámit Poskytovateli ve lhůtě nejméně </w:t>
      </w:r>
      <w:r w:rsidR="00EB4240">
        <w:t>20</w:t>
      </w:r>
      <w:r w:rsidRPr="00464847">
        <w:t xml:space="preserve"> </w:t>
      </w:r>
      <w:r w:rsidR="00EB4240">
        <w:t xml:space="preserve">(slovy: dvacet) </w:t>
      </w:r>
      <w:r w:rsidRPr="00464847">
        <w:t>dnů přede dnem, kdy má být záměna Programu za jiný program provedena. V takovém případě se nejedná o podstatné porušení Smlouvy Provozovatelem a není naplněn důvod pro odstoupení Poskytovatele od této smlouvy.</w:t>
      </w:r>
    </w:p>
    <w:p w14:paraId="51326741" w14:textId="77777777" w:rsidR="00E52917" w:rsidRPr="00464847" w:rsidRDefault="00E52917" w:rsidP="002269FF">
      <w:pPr>
        <w:pStyle w:val="BodyTextIndent2"/>
        <w:ind w:left="567" w:firstLine="0"/>
      </w:pPr>
    </w:p>
    <w:p w14:paraId="15B006F3" w14:textId="77777777" w:rsidR="00E52917" w:rsidRPr="00464847" w:rsidRDefault="00E52917" w:rsidP="002269FF">
      <w:pPr>
        <w:pStyle w:val="BodyTextIndent2"/>
        <w:numPr>
          <w:ilvl w:val="1"/>
          <w:numId w:val="13"/>
        </w:numPr>
        <w:tabs>
          <w:tab w:val="clear" w:pos="360"/>
        </w:tabs>
        <w:ind w:left="567" w:hanging="567"/>
      </w:pPr>
      <w:r w:rsidRPr="00464847">
        <w:t>Bližší vymezení rozsahu a kvality poskytovan</w:t>
      </w:r>
      <w:r w:rsidR="003C0C9D" w:rsidRPr="00464847">
        <w:t>é</w:t>
      </w:r>
      <w:r w:rsidRPr="00464847">
        <w:t xml:space="preserve"> Služb</w:t>
      </w:r>
      <w:r w:rsidR="003C0C9D" w:rsidRPr="00464847">
        <w:t>y</w:t>
      </w:r>
      <w:r w:rsidRPr="00464847">
        <w:t xml:space="preserve"> je dále obsaženo v</w:t>
      </w:r>
      <w:r w:rsidR="00750DBB" w:rsidRPr="00464847">
        <w:t> </w:t>
      </w:r>
      <w:r w:rsidRPr="00464847">
        <w:t xml:space="preserve">Příloze č. 1, </w:t>
      </w:r>
      <w:r w:rsidR="00E22D09" w:rsidRPr="00464847">
        <w:t>Příloze </w:t>
      </w:r>
      <w:r w:rsidRPr="00464847">
        <w:t>č.</w:t>
      </w:r>
      <w:r w:rsidR="00E22D09" w:rsidRPr="00464847">
        <w:t> </w:t>
      </w:r>
      <w:r w:rsidRPr="00464847">
        <w:t xml:space="preserve">3 </w:t>
      </w:r>
      <w:r w:rsidR="00C500B5" w:rsidRPr="00464847">
        <w:t xml:space="preserve">a </w:t>
      </w:r>
      <w:r w:rsidR="00E22D09" w:rsidRPr="00464847">
        <w:t>Příloze </w:t>
      </w:r>
      <w:r w:rsidR="00C500B5" w:rsidRPr="00464847">
        <w:t>č.</w:t>
      </w:r>
      <w:r w:rsidR="00E22D09" w:rsidRPr="00464847">
        <w:t> </w:t>
      </w:r>
      <w:r w:rsidR="00C500B5" w:rsidRPr="00464847">
        <w:t xml:space="preserve">4 </w:t>
      </w:r>
      <w:r w:rsidRPr="00464847">
        <w:t>této Smlouvy.</w:t>
      </w:r>
    </w:p>
    <w:p w14:paraId="1D07660E" w14:textId="77777777" w:rsidR="00E52917" w:rsidRPr="00464847" w:rsidRDefault="00E52917" w:rsidP="007E1AF1">
      <w:pPr>
        <w:pStyle w:val="BodyTextIndent2"/>
        <w:ind w:left="567" w:firstLine="0"/>
      </w:pPr>
    </w:p>
    <w:p w14:paraId="3FE2EF64" w14:textId="77777777" w:rsidR="00E52917" w:rsidRPr="00464847" w:rsidRDefault="00E52917" w:rsidP="002269FF">
      <w:pPr>
        <w:pStyle w:val="BodyTextIndent2"/>
        <w:numPr>
          <w:ilvl w:val="1"/>
          <w:numId w:val="13"/>
        </w:numPr>
        <w:tabs>
          <w:tab w:val="clear" w:pos="360"/>
        </w:tabs>
        <w:ind w:left="567" w:hanging="567"/>
      </w:pPr>
      <w:r w:rsidRPr="00464847">
        <w:t>Budou-li to technické a kapacitní možnosti Vysílací sítě</w:t>
      </w:r>
      <w:r w:rsidR="00873096" w:rsidRPr="00464847">
        <w:t> 2</w:t>
      </w:r>
      <w:r w:rsidRPr="00464847">
        <w:t xml:space="preserve">4 umožňovat, mohou </w:t>
      </w:r>
      <w:r w:rsidR="00DF3956">
        <w:t>S</w:t>
      </w:r>
      <w:r w:rsidR="00DE1C65" w:rsidRPr="00464847">
        <w:t>mluvní s</w:t>
      </w:r>
      <w:r w:rsidRPr="00464847">
        <w:t>trany písemně změnit ujednání týkající se rozsahu a kvality Služb</w:t>
      </w:r>
      <w:r w:rsidR="003C0C9D" w:rsidRPr="00464847">
        <w:t>y</w:t>
      </w:r>
      <w:r w:rsidRPr="00464847">
        <w:t xml:space="preserve"> sjednané v této Smlouvě</w:t>
      </w:r>
      <w:r w:rsidR="00D4019F" w:rsidRPr="00464847">
        <w:t xml:space="preserve"> a další podmínky této Smlouvy</w:t>
      </w:r>
      <w:r w:rsidRPr="00464847">
        <w:t xml:space="preserve">. Pokud by se tak stalo, je Poskytovatel oprávněn vyúčtovat Provozovateli náklady s takovou změnou přímo spojené, pokud tyto náklady budou Provozovatelem </w:t>
      </w:r>
      <w:r w:rsidR="00D4019F" w:rsidRPr="00464847">
        <w:t xml:space="preserve">písemně </w:t>
      </w:r>
      <w:r w:rsidR="00C330E7" w:rsidRPr="00464847">
        <w:t>odsouhlaseny,</w:t>
      </w:r>
      <w:r w:rsidR="004858C8" w:rsidRPr="004858C8">
        <w:t xml:space="preserve"> </w:t>
      </w:r>
      <w:r w:rsidR="004858C8" w:rsidRPr="00464847">
        <w:t xml:space="preserve">přičemž Provozovatel tyto náklady Poskytovateli uhradí do </w:t>
      </w:r>
      <w:r w:rsidR="004858C8">
        <w:t>30</w:t>
      </w:r>
      <w:r w:rsidR="00CC5B7F">
        <w:t xml:space="preserve"> (slovy: třiceti)</w:t>
      </w:r>
      <w:r w:rsidR="004858C8" w:rsidRPr="00464847">
        <w:t xml:space="preserve"> dnů od doručení výzvy Poskytovatele k zaplacení Provozovateli</w:t>
      </w:r>
      <w:r w:rsidR="004858C8">
        <w:t xml:space="preserve">, a to </w:t>
      </w:r>
      <w:r w:rsidR="004858C8" w:rsidRPr="00464847">
        <w:t>na základě daňového dokladu (faktury) vystaveného Poskytovatelem</w:t>
      </w:r>
      <w:r w:rsidRPr="00464847">
        <w:t xml:space="preserve">. V případě, že změna uvedená v tomto odstavci bude uskutečněna, zavazují se </w:t>
      </w:r>
      <w:r w:rsidR="00DF3956">
        <w:t>S</w:t>
      </w:r>
      <w:r w:rsidRPr="00464847">
        <w:t xml:space="preserve">mluvní strany písemně upravit i cenu za nově poskytovaný rozsah </w:t>
      </w:r>
      <w:r w:rsidR="004858C8">
        <w:t xml:space="preserve">a kvalitu </w:t>
      </w:r>
      <w:r w:rsidRPr="00464847">
        <w:t>Služb</w:t>
      </w:r>
      <w:r w:rsidR="003C0C9D" w:rsidRPr="00464847">
        <w:t>y</w:t>
      </w:r>
      <w:r w:rsidRPr="00464847">
        <w:t>.</w:t>
      </w:r>
    </w:p>
    <w:p w14:paraId="0006B409" w14:textId="77777777" w:rsidR="001D0966" w:rsidRPr="00464847" w:rsidRDefault="001D0966" w:rsidP="002269FF">
      <w:pPr>
        <w:pStyle w:val="BodyTextIndent2"/>
        <w:ind w:left="567" w:firstLine="0"/>
      </w:pPr>
    </w:p>
    <w:p w14:paraId="1C35758B" w14:textId="77777777" w:rsidR="006F552C" w:rsidRPr="00464847" w:rsidRDefault="006F552C" w:rsidP="002269FF">
      <w:pPr>
        <w:pStyle w:val="BodyTextIndent2"/>
        <w:numPr>
          <w:ilvl w:val="1"/>
          <w:numId w:val="13"/>
        </w:numPr>
        <w:tabs>
          <w:tab w:val="clear" w:pos="360"/>
        </w:tabs>
        <w:ind w:left="567" w:hanging="567"/>
      </w:pPr>
      <w:r w:rsidRPr="00464847">
        <w:t xml:space="preserve">Dojde-li v době </w:t>
      </w:r>
      <w:r w:rsidR="003C0C9D" w:rsidRPr="00464847">
        <w:t xml:space="preserve">trvání </w:t>
      </w:r>
      <w:r w:rsidRPr="00464847">
        <w:t>této Smlouvy ke značnému rozvoji současných technologií nebo vývoji nových technologií v oblasti poskytova</w:t>
      </w:r>
      <w:r w:rsidR="003C0C9D" w:rsidRPr="00464847">
        <w:t>né</w:t>
      </w:r>
      <w:r w:rsidRPr="00464847">
        <w:t xml:space="preserve"> Služb</w:t>
      </w:r>
      <w:r w:rsidR="003C0C9D" w:rsidRPr="00464847">
        <w:t>y</w:t>
      </w:r>
      <w:r w:rsidRPr="00464847">
        <w:t>, předloží Poskytovatel Provozovateli návrh řešení inovace poskytování Služb</w:t>
      </w:r>
      <w:r w:rsidR="003C0C9D" w:rsidRPr="00464847">
        <w:t>y</w:t>
      </w:r>
      <w:r w:rsidRPr="00464847">
        <w:t>, včetně cenového návrhu za takové řešení inovace.</w:t>
      </w:r>
    </w:p>
    <w:p w14:paraId="49EB18C8" w14:textId="77777777" w:rsidR="00623564" w:rsidRPr="00464847" w:rsidRDefault="00623564" w:rsidP="00C330E7">
      <w:pPr>
        <w:pStyle w:val="BodyTextIndent2"/>
        <w:ind w:left="567" w:firstLine="0"/>
      </w:pPr>
    </w:p>
    <w:p w14:paraId="5B229C7A" w14:textId="77777777" w:rsidR="006F552C" w:rsidRPr="00464847" w:rsidRDefault="006F552C" w:rsidP="002269FF">
      <w:pPr>
        <w:pStyle w:val="BodyTextIndent2"/>
        <w:numPr>
          <w:ilvl w:val="1"/>
          <w:numId w:val="13"/>
        </w:numPr>
        <w:tabs>
          <w:tab w:val="clear" w:pos="360"/>
        </w:tabs>
        <w:ind w:left="567" w:hanging="567"/>
      </w:pPr>
      <w:r w:rsidRPr="00464847">
        <w:t>Za provoz EZ a dalších zařízení sloužících k poskytování Služb</w:t>
      </w:r>
      <w:r w:rsidR="003C0C9D" w:rsidRPr="00464847">
        <w:t>y</w:t>
      </w:r>
      <w:r w:rsidRPr="00464847">
        <w:t xml:space="preserve"> </w:t>
      </w:r>
      <w:r w:rsidR="00623564" w:rsidRPr="00464847">
        <w:t>odpovídá Poskytovatel</w:t>
      </w:r>
      <w:r w:rsidRPr="00464847">
        <w:t xml:space="preserve">, a to dle podmínek stanovených touto Smlouvou. </w:t>
      </w:r>
    </w:p>
    <w:p w14:paraId="59D9DCC5" w14:textId="77777777" w:rsidR="00E52917" w:rsidRPr="00464847" w:rsidRDefault="00E52917" w:rsidP="00156F87">
      <w:pPr>
        <w:pStyle w:val="BodyTextIndent2"/>
        <w:ind w:left="567" w:firstLine="0"/>
      </w:pPr>
    </w:p>
    <w:p w14:paraId="15F7535A" w14:textId="77777777" w:rsidR="00E52917" w:rsidRPr="00464847" w:rsidRDefault="00E52917" w:rsidP="002269FF">
      <w:pPr>
        <w:pStyle w:val="BodyTextIndent2"/>
        <w:numPr>
          <w:ilvl w:val="1"/>
          <w:numId w:val="13"/>
        </w:numPr>
        <w:tabs>
          <w:tab w:val="clear" w:pos="360"/>
        </w:tabs>
        <w:ind w:left="567" w:hanging="567"/>
      </w:pPr>
      <w:r w:rsidRPr="00464847">
        <w:t>Bude-li trvání nebo rozsah poskytovan</w:t>
      </w:r>
      <w:r w:rsidR="003C0C9D" w:rsidRPr="00464847">
        <w:t>é</w:t>
      </w:r>
      <w:r w:rsidRPr="00464847">
        <w:t xml:space="preserve"> Služb</w:t>
      </w:r>
      <w:r w:rsidR="003C0C9D" w:rsidRPr="00464847">
        <w:t>y</w:t>
      </w:r>
      <w:r w:rsidR="00C874C9" w:rsidRPr="00464847">
        <w:t xml:space="preserve"> omezen v důsledku zásahu</w:t>
      </w:r>
      <w:r w:rsidR="00623564" w:rsidRPr="00464847">
        <w:t xml:space="preserve"> </w:t>
      </w:r>
      <w:r w:rsidRPr="00464847">
        <w:t xml:space="preserve">vyšší moci, jsou obě </w:t>
      </w:r>
      <w:r w:rsidR="00DF3956">
        <w:t>S</w:t>
      </w:r>
      <w:r w:rsidR="00DE1C65" w:rsidRPr="00464847">
        <w:t>mluvní s</w:t>
      </w:r>
      <w:r w:rsidRPr="00464847">
        <w:t xml:space="preserve">trany po dobu trvání tohoto zásahu vyšší moci zproštěny svých povinností vyplývajících pro ně z této Smlouvy. </w:t>
      </w:r>
    </w:p>
    <w:p w14:paraId="4C4558BE" w14:textId="77777777" w:rsidR="00E52917" w:rsidRPr="00464847" w:rsidRDefault="00E52917" w:rsidP="00156F87">
      <w:pPr>
        <w:pStyle w:val="BodyTextIndent2"/>
        <w:ind w:left="567" w:firstLine="0"/>
      </w:pPr>
    </w:p>
    <w:p w14:paraId="1B6A61F1" w14:textId="08388D70" w:rsidR="00E52917" w:rsidRPr="00464847" w:rsidRDefault="00E52917" w:rsidP="002269FF">
      <w:pPr>
        <w:pStyle w:val="BodyTextIndent2"/>
        <w:numPr>
          <w:ilvl w:val="1"/>
          <w:numId w:val="13"/>
        </w:numPr>
        <w:tabs>
          <w:tab w:val="clear" w:pos="360"/>
        </w:tabs>
        <w:ind w:left="567" w:hanging="567"/>
      </w:pPr>
      <w:r w:rsidRPr="00464847">
        <w:t>Poskytovatel nese odpovědnost za provoz E</w:t>
      </w:r>
      <w:r w:rsidR="00623564" w:rsidRPr="00464847">
        <w:t xml:space="preserve">Z a dalších zařízení sloužících </w:t>
      </w:r>
      <w:r w:rsidRPr="00464847">
        <w:t>k poskytování Služb</w:t>
      </w:r>
      <w:r w:rsidR="003C0C9D" w:rsidRPr="00464847">
        <w:t>y</w:t>
      </w:r>
      <w:r w:rsidRPr="00464847">
        <w:t xml:space="preserve"> dle podmínek stanovených touto Smlouvou. Za provoz zařízení určených k</w:t>
      </w:r>
      <w:r w:rsidR="00B632A2">
        <w:t> </w:t>
      </w:r>
      <w:r w:rsidRPr="00464847">
        <w:t>odbavení</w:t>
      </w:r>
      <w:r w:rsidR="00B632A2">
        <w:t xml:space="preserve"> </w:t>
      </w:r>
      <w:r w:rsidR="00DA385A">
        <w:t>a</w:t>
      </w:r>
      <w:r w:rsidRPr="00464847">
        <w:t xml:space="preserve"> zpracování</w:t>
      </w:r>
      <w:r w:rsidR="00DA385A">
        <w:t xml:space="preserve"> Programu Provozovatele</w:t>
      </w:r>
      <w:r w:rsidRPr="00464847">
        <w:t xml:space="preserve"> </w:t>
      </w:r>
      <w:r w:rsidR="005D4DB4" w:rsidRPr="00464847">
        <w:t>P</w:t>
      </w:r>
      <w:r w:rsidRPr="00464847">
        <w:t>oskytovatel odpovědnost nenese.</w:t>
      </w:r>
    </w:p>
    <w:p w14:paraId="5B3C2A20" w14:textId="77777777" w:rsidR="00E52917" w:rsidRPr="00464847" w:rsidRDefault="00E52917" w:rsidP="00156F87">
      <w:pPr>
        <w:pStyle w:val="BodyTextIndent2"/>
        <w:ind w:left="567" w:firstLine="0"/>
      </w:pPr>
    </w:p>
    <w:p w14:paraId="2E28E3B8" w14:textId="77777777" w:rsidR="00DF3956" w:rsidRDefault="00DF3956" w:rsidP="00DF3956">
      <w:pPr>
        <w:pStyle w:val="BodyTextIndent2"/>
        <w:numPr>
          <w:ilvl w:val="1"/>
          <w:numId w:val="13"/>
        </w:numPr>
        <w:tabs>
          <w:tab w:val="clear" w:pos="360"/>
        </w:tabs>
        <w:ind w:left="567" w:hanging="567"/>
      </w:pPr>
      <w:r w:rsidRPr="00B709FF">
        <w:lastRenderedPageBreak/>
        <w:t xml:space="preserve">V případě prodlení </w:t>
      </w:r>
      <w:r w:rsidRPr="006E1894">
        <w:rPr>
          <w:szCs w:val="24"/>
        </w:rPr>
        <w:t xml:space="preserve">Provozovatele s úhradou kterékoli faktury vystavené Poskytovatelem za Službu a doručené Provozovateli, a </w:t>
      </w:r>
      <w:proofErr w:type="gramStart"/>
      <w:r w:rsidRPr="006E1894">
        <w:rPr>
          <w:szCs w:val="24"/>
        </w:rPr>
        <w:t>to</w:t>
      </w:r>
      <w:proofErr w:type="gramEnd"/>
      <w:r w:rsidRPr="006E1894">
        <w:rPr>
          <w:szCs w:val="24"/>
        </w:rPr>
        <w:t xml:space="preserve"> byť i jen z části, po dobu delší než 15 dní od data splatnosti faktury a za předpokladu, že Provozovatel dlužnou částku neuhradil ani přes písemnou výzvu Poskytovatele k zaplacení ve lhůtě 15 dní od data doručení této výzvy</w:t>
      </w:r>
      <w:r>
        <w:rPr>
          <w:szCs w:val="24"/>
        </w:rPr>
        <w:t>,</w:t>
      </w:r>
      <w:r w:rsidRPr="00DF3956">
        <w:t xml:space="preserve"> </w:t>
      </w:r>
      <w:r w:rsidRPr="00B709FF">
        <w:t>je Poskytovatel oprávněn omezit poskytování Služeb do doby uhrazení veškerých závazků Provozovatele vůči Poskytovateli, které jsou po splatnosti.</w:t>
      </w:r>
    </w:p>
    <w:p w14:paraId="71B4D85E" w14:textId="77777777" w:rsidR="00B709FF" w:rsidRDefault="00B709FF" w:rsidP="00B709FF">
      <w:pPr>
        <w:pStyle w:val="BodyTextIndent2"/>
        <w:ind w:left="567" w:firstLine="0"/>
      </w:pPr>
    </w:p>
    <w:p w14:paraId="41DD75C6" w14:textId="77777777" w:rsidR="00E52917" w:rsidRPr="00464847" w:rsidRDefault="00E52917" w:rsidP="002269FF">
      <w:pPr>
        <w:pStyle w:val="BodyTextIndent2"/>
        <w:numPr>
          <w:ilvl w:val="1"/>
          <w:numId w:val="13"/>
        </w:numPr>
        <w:tabs>
          <w:tab w:val="clear" w:pos="360"/>
        </w:tabs>
        <w:ind w:left="567" w:hanging="567"/>
      </w:pPr>
      <w:r w:rsidRPr="00464847">
        <w:t xml:space="preserve">Provozovatel i Poskytovatel se za účelem naplnění ujednání obsažených v této </w:t>
      </w:r>
      <w:r w:rsidR="00B94349" w:rsidRPr="00464847">
        <w:t>S</w:t>
      </w:r>
      <w:r w:rsidRPr="00464847">
        <w:t xml:space="preserve">mlouvě zavazují, že při plnění předmětu této Smlouvy budou vzájemně spolupracovat, zejména budou spolupracovat při zabezpečování šíření Programu, při lokalizování poruch a </w:t>
      </w:r>
      <w:r w:rsidR="00B94349" w:rsidRPr="00464847">
        <w:t>při</w:t>
      </w:r>
      <w:r w:rsidRPr="00464847">
        <w:t xml:space="preserve"> koordinaci činnosti vysílání prostřednictvím svých dispečinků.</w:t>
      </w:r>
    </w:p>
    <w:p w14:paraId="67FC0EDC" w14:textId="77777777" w:rsidR="00E52917" w:rsidRPr="00464847" w:rsidRDefault="00E52917" w:rsidP="00156F87">
      <w:pPr>
        <w:pStyle w:val="BodyText"/>
        <w:ind w:left="567"/>
      </w:pPr>
    </w:p>
    <w:p w14:paraId="4BD2F745" w14:textId="77777777" w:rsidR="00E52917" w:rsidRPr="00464847" w:rsidRDefault="00E52917" w:rsidP="00156F87">
      <w:pPr>
        <w:pStyle w:val="BodyText"/>
        <w:ind w:left="567"/>
      </w:pPr>
      <w:r w:rsidRPr="00464847">
        <w:t xml:space="preserve">Za účelem vzájemné koordinace uvádí </w:t>
      </w:r>
      <w:r w:rsidR="00E34283" w:rsidRPr="00464847">
        <w:t xml:space="preserve">Poskytovatel i Provozovatel </w:t>
      </w:r>
      <w:r w:rsidRPr="00464847">
        <w:t>kontakt svého pracoviště:</w:t>
      </w:r>
    </w:p>
    <w:p w14:paraId="7764FABD" w14:textId="77777777" w:rsidR="00E52917" w:rsidRPr="00464847" w:rsidRDefault="00E52917" w:rsidP="00156F87">
      <w:pPr>
        <w:pStyle w:val="BodyText"/>
        <w:ind w:left="567"/>
      </w:pPr>
    </w:p>
    <w:p w14:paraId="77F41B58" w14:textId="77777777" w:rsidR="00E52917" w:rsidRPr="00464847" w:rsidRDefault="00E52917" w:rsidP="00156F87">
      <w:pPr>
        <w:pStyle w:val="BodyText"/>
        <w:ind w:left="567"/>
      </w:pPr>
      <w:r w:rsidRPr="00464847">
        <w:t>Kontakt Provozovatele:</w:t>
      </w:r>
      <w:r w:rsidR="00E34283" w:rsidRPr="00464847">
        <w:tab/>
      </w:r>
      <w:r w:rsidR="00E34283" w:rsidRPr="00464847">
        <w:tab/>
      </w:r>
      <w:r w:rsidR="00E34283" w:rsidRPr="00464847">
        <w:tab/>
      </w:r>
      <w:r w:rsidR="00957695" w:rsidRPr="00464847">
        <w:tab/>
      </w:r>
      <w:r w:rsidR="00E34283" w:rsidRPr="00464847">
        <w:t>Kontakt Poskytovatele:</w:t>
      </w:r>
    </w:p>
    <w:p w14:paraId="6AC9F461" w14:textId="5EBC58AE" w:rsidR="00E52917" w:rsidRPr="00061970" w:rsidRDefault="00957695" w:rsidP="00386098">
      <w:pPr>
        <w:autoSpaceDE w:val="0"/>
        <w:autoSpaceDN w:val="0"/>
        <w:adjustRightInd w:val="0"/>
        <w:ind w:firstLine="567"/>
        <w:jc w:val="both"/>
        <w:rPr>
          <w:rFonts w:ascii="Arial" w:hAnsi="Arial" w:cs="Arial"/>
          <w:i/>
          <w:iCs/>
          <w:szCs w:val="20"/>
        </w:rPr>
      </w:pPr>
      <w:r w:rsidRPr="00061970">
        <w:rPr>
          <w:rFonts w:ascii="Arial" w:hAnsi="Arial" w:cs="Arial"/>
          <w:i/>
          <w:iCs/>
          <w:szCs w:val="20"/>
        </w:rPr>
        <w:t>t</w:t>
      </w:r>
      <w:r w:rsidR="00E52917" w:rsidRPr="00061970">
        <w:rPr>
          <w:rFonts w:ascii="Arial" w:hAnsi="Arial" w:cs="Arial"/>
          <w:i/>
          <w:iCs/>
          <w:szCs w:val="20"/>
        </w:rPr>
        <w:t>elefon</w:t>
      </w:r>
      <w:r w:rsidR="004F7D30" w:rsidRPr="00061970">
        <w:rPr>
          <w:rFonts w:ascii="Arial" w:hAnsi="Arial" w:cs="Arial"/>
          <w:i/>
          <w:iCs/>
          <w:szCs w:val="20"/>
        </w:rPr>
        <w:t>:</w:t>
      </w:r>
      <w:r w:rsidR="003A2883">
        <w:rPr>
          <w:rFonts w:ascii="Arial" w:hAnsi="Arial" w:cs="Arial"/>
          <w:i/>
          <w:iCs/>
          <w:szCs w:val="20"/>
        </w:rPr>
        <w:t xml:space="preserve"> </w:t>
      </w:r>
      <w:r w:rsidR="001F2024" w:rsidRPr="00A76F89">
        <w:rPr>
          <w:rFonts w:ascii="Arial" w:hAnsi="Arial" w:cs="Arial"/>
          <w:i/>
          <w:iCs/>
          <w:szCs w:val="20"/>
          <w:highlight w:val="yellow"/>
        </w:rPr>
        <w:t>…</w:t>
      </w:r>
      <w:proofErr w:type="gramStart"/>
      <w:r w:rsidR="001F2024" w:rsidRPr="00A76F89">
        <w:rPr>
          <w:rFonts w:ascii="Arial" w:hAnsi="Arial" w:cs="Arial"/>
          <w:i/>
          <w:iCs/>
          <w:szCs w:val="20"/>
          <w:highlight w:val="yellow"/>
        </w:rPr>
        <w:t>…….</w:t>
      </w:r>
      <w:proofErr w:type="gramEnd"/>
      <w:r w:rsidR="001F2024" w:rsidRPr="00A76F89">
        <w:rPr>
          <w:rFonts w:ascii="Arial" w:hAnsi="Arial" w:cs="Arial"/>
          <w:i/>
          <w:iCs/>
          <w:szCs w:val="20"/>
          <w:highlight w:val="yellow"/>
        </w:rPr>
        <w:t>.</w:t>
      </w:r>
      <w:r w:rsidR="003A2883">
        <w:rPr>
          <w:rFonts w:ascii="Arial" w:hAnsi="Arial" w:cs="Arial"/>
          <w:i/>
          <w:iCs/>
          <w:szCs w:val="20"/>
        </w:rPr>
        <w:tab/>
      </w:r>
      <w:r w:rsidR="003A2883">
        <w:rPr>
          <w:rFonts w:ascii="Arial" w:hAnsi="Arial" w:cs="Arial"/>
          <w:i/>
          <w:iCs/>
          <w:szCs w:val="20"/>
        </w:rPr>
        <w:tab/>
      </w:r>
      <w:r w:rsidR="00E34283" w:rsidRPr="00061970">
        <w:rPr>
          <w:rFonts w:ascii="Arial" w:hAnsi="Arial" w:cs="Arial"/>
          <w:i/>
          <w:iCs/>
          <w:szCs w:val="20"/>
        </w:rPr>
        <w:tab/>
      </w:r>
      <w:r w:rsidR="00A80531" w:rsidRPr="00061970">
        <w:rPr>
          <w:rFonts w:ascii="Arial" w:hAnsi="Arial" w:cs="Arial"/>
          <w:i/>
          <w:iCs/>
          <w:szCs w:val="20"/>
        </w:rPr>
        <w:tab/>
      </w:r>
      <w:r w:rsidR="001F2024">
        <w:rPr>
          <w:rFonts w:ascii="Arial" w:hAnsi="Arial" w:cs="Arial"/>
          <w:i/>
          <w:iCs/>
          <w:szCs w:val="20"/>
        </w:rPr>
        <w:tab/>
      </w:r>
      <w:r w:rsidR="000A490D" w:rsidRPr="00061970">
        <w:rPr>
          <w:rFonts w:ascii="Arial" w:hAnsi="Arial" w:cs="Arial"/>
          <w:i/>
          <w:iCs/>
          <w:szCs w:val="20"/>
        </w:rPr>
        <w:t xml:space="preserve">mobilní telefon: </w:t>
      </w:r>
      <w:r w:rsidR="000A490D">
        <w:rPr>
          <w:rFonts w:ascii="Arial" w:hAnsi="Arial" w:cs="Arial"/>
          <w:i/>
          <w:iCs/>
          <w:szCs w:val="20"/>
        </w:rPr>
        <w:t>725 926 421</w:t>
      </w:r>
    </w:p>
    <w:p w14:paraId="60B11F5A" w14:textId="2BFBFB1E" w:rsidR="00E52917" w:rsidRPr="00061970" w:rsidRDefault="00E52917" w:rsidP="00156F87">
      <w:pPr>
        <w:autoSpaceDE w:val="0"/>
        <w:autoSpaceDN w:val="0"/>
        <w:adjustRightInd w:val="0"/>
        <w:ind w:left="567"/>
        <w:jc w:val="both"/>
        <w:rPr>
          <w:rFonts w:ascii="Arial" w:hAnsi="Arial" w:cs="Arial"/>
          <w:i/>
          <w:iCs/>
          <w:szCs w:val="20"/>
        </w:rPr>
      </w:pPr>
      <w:r w:rsidRPr="00061970">
        <w:rPr>
          <w:rFonts w:ascii="Arial" w:hAnsi="Arial" w:cs="Arial"/>
          <w:i/>
          <w:iCs/>
          <w:szCs w:val="20"/>
        </w:rPr>
        <w:t>e-mail</w:t>
      </w:r>
      <w:r w:rsidR="00A80531" w:rsidRPr="00061970">
        <w:rPr>
          <w:rFonts w:ascii="Arial" w:hAnsi="Arial" w:cs="Arial"/>
          <w:i/>
          <w:iCs/>
          <w:szCs w:val="20"/>
        </w:rPr>
        <w:t>:</w:t>
      </w:r>
      <w:r w:rsidR="00A80531" w:rsidRPr="00061970">
        <w:rPr>
          <w:rFonts w:ascii="Arial" w:hAnsi="Arial" w:cs="Arial"/>
          <w:i/>
          <w:iCs/>
          <w:szCs w:val="20"/>
        </w:rPr>
        <w:tab/>
      </w:r>
      <w:r w:rsidR="001F2024" w:rsidRPr="00A76F89">
        <w:rPr>
          <w:rFonts w:ascii="Arial" w:hAnsi="Arial" w:cs="Arial"/>
          <w:i/>
          <w:iCs/>
          <w:szCs w:val="20"/>
          <w:highlight w:val="yellow"/>
        </w:rPr>
        <w:t>…</w:t>
      </w:r>
      <w:proofErr w:type="gramStart"/>
      <w:r w:rsidR="001F2024" w:rsidRPr="00A76F89">
        <w:rPr>
          <w:rFonts w:ascii="Arial" w:hAnsi="Arial" w:cs="Arial"/>
          <w:i/>
          <w:iCs/>
          <w:szCs w:val="20"/>
          <w:highlight w:val="yellow"/>
        </w:rPr>
        <w:t>…</w:t>
      </w:r>
      <w:r w:rsidR="00A76F89" w:rsidRPr="00A76F89">
        <w:rPr>
          <w:rFonts w:ascii="Arial" w:hAnsi="Arial" w:cs="Arial"/>
          <w:i/>
          <w:iCs/>
          <w:szCs w:val="20"/>
          <w:highlight w:val="yellow"/>
        </w:rPr>
        <w:t>….</w:t>
      </w:r>
      <w:proofErr w:type="gramEnd"/>
      <w:r w:rsidR="00A76F89" w:rsidRPr="00A76F89">
        <w:rPr>
          <w:rFonts w:ascii="Arial" w:hAnsi="Arial" w:cs="Arial"/>
          <w:i/>
          <w:iCs/>
          <w:szCs w:val="20"/>
          <w:highlight w:val="yellow"/>
        </w:rPr>
        <w:t>.</w:t>
      </w:r>
      <w:r w:rsidR="003A2883">
        <w:rPr>
          <w:rFonts w:ascii="Arial" w:hAnsi="Arial" w:cs="Arial"/>
          <w:i/>
          <w:iCs/>
          <w:szCs w:val="20"/>
        </w:rPr>
        <w:tab/>
      </w:r>
      <w:r w:rsidR="00A24F17" w:rsidRPr="00061970">
        <w:rPr>
          <w:rFonts w:ascii="Arial" w:hAnsi="Arial" w:cs="Arial"/>
          <w:i/>
          <w:iCs/>
          <w:szCs w:val="20"/>
        </w:rPr>
        <w:tab/>
      </w:r>
      <w:r w:rsidR="00061970">
        <w:rPr>
          <w:rFonts w:ascii="Arial" w:hAnsi="Arial" w:cs="Arial"/>
          <w:i/>
          <w:iCs/>
          <w:szCs w:val="20"/>
        </w:rPr>
        <w:t xml:space="preserve">          </w:t>
      </w:r>
      <w:r w:rsidR="001F2024">
        <w:rPr>
          <w:rFonts w:ascii="Arial" w:hAnsi="Arial" w:cs="Arial"/>
          <w:i/>
          <w:iCs/>
          <w:szCs w:val="20"/>
        </w:rPr>
        <w:tab/>
      </w:r>
      <w:r w:rsidR="001F2024">
        <w:rPr>
          <w:rFonts w:ascii="Arial" w:hAnsi="Arial" w:cs="Arial"/>
          <w:i/>
          <w:iCs/>
          <w:szCs w:val="20"/>
        </w:rPr>
        <w:tab/>
      </w:r>
      <w:r w:rsidR="001F2024">
        <w:rPr>
          <w:rFonts w:ascii="Arial" w:hAnsi="Arial" w:cs="Arial"/>
          <w:i/>
          <w:iCs/>
          <w:szCs w:val="20"/>
        </w:rPr>
        <w:tab/>
      </w:r>
      <w:r w:rsidR="00E34283" w:rsidRPr="00061970">
        <w:rPr>
          <w:rFonts w:ascii="Arial" w:hAnsi="Arial" w:cs="Arial"/>
          <w:i/>
          <w:iCs/>
          <w:szCs w:val="20"/>
        </w:rPr>
        <w:t>e-mail</w:t>
      </w:r>
      <w:r w:rsidR="00500CA3" w:rsidRPr="00061970">
        <w:rPr>
          <w:rFonts w:ascii="Arial" w:hAnsi="Arial" w:cs="Arial"/>
          <w:i/>
          <w:iCs/>
          <w:szCs w:val="20"/>
        </w:rPr>
        <w:t xml:space="preserve">: </w:t>
      </w:r>
      <w:hyperlink r:id="rId11" w:history="1">
        <w:r w:rsidR="003A2883" w:rsidRPr="004F40EE">
          <w:rPr>
            <w:rStyle w:val="Hyperlink"/>
            <w:rFonts w:ascii="Arial" w:hAnsi="Arial" w:cs="Arial"/>
            <w:i/>
            <w:iCs/>
            <w:szCs w:val="20"/>
          </w:rPr>
          <w:t>helpdesk@multiplex24.cz</w:t>
        </w:r>
      </w:hyperlink>
      <w:r w:rsidR="003A2883">
        <w:rPr>
          <w:rFonts w:ascii="Arial" w:hAnsi="Arial" w:cs="Arial"/>
          <w:i/>
          <w:iCs/>
          <w:szCs w:val="20"/>
        </w:rPr>
        <w:t xml:space="preserve"> </w:t>
      </w:r>
    </w:p>
    <w:p w14:paraId="3019C406" w14:textId="77777777" w:rsidR="000F4738" w:rsidRPr="00464847" w:rsidRDefault="000F4738" w:rsidP="00156F87">
      <w:pPr>
        <w:autoSpaceDE w:val="0"/>
        <w:autoSpaceDN w:val="0"/>
        <w:adjustRightInd w:val="0"/>
        <w:ind w:left="567"/>
        <w:jc w:val="both"/>
        <w:rPr>
          <w:rFonts w:ascii="Arial" w:hAnsi="Arial" w:cs="Arial"/>
          <w:i/>
          <w:iCs/>
          <w:szCs w:val="20"/>
        </w:rPr>
      </w:pPr>
    </w:p>
    <w:p w14:paraId="6781EA93" w14:textId="77777777" w:rsidR="004F7D30" w:rsidRPr="00464847" w:rsidRDefault="004F7D30" w:rsidP="00156F87">
      <w:pPr>
        <w:autoSpaceDE w:val="0"/>
        <w:autoSpaceDN w:val="0"/>
        <w:adjustRightInd w:val="0"/>
        <w:ind w:left="567"/>
        <w:jc w:val="both"/>
        <w:rPr>
          <w:rFonts w:ascii="Arial" w:hAnsi="Arial" w:cs="Arial"/>
          <w:i/>
          <w:iCs/>
          <w:szCs w:val="20"/>
        </w:rPr>
      </w:pPr>
      <w:r w:rsidRPr="00464847">
        <w:rPr>
          <w:rFonts w:ascii="Arial" w:hAnsi="Arial" w:cs="Arial"/>
          <w:i/>
          <w:iCs/>
          <w:szCs w:val="20"/>
        </w:rPr>
        <w:t xml:space="preserve">Shora uvedené kontakty mohou být změněny na základě písemného oznámení každé ze </w:t>
      </w:r>
      <w:r w:rsidR="00DF3956">
        <w:rPr>
          <w:rFonts w:ascii="Arial" w:hAnsi="Arial" w:cs="Arial"/>
          <w:i/>
          <w:iCs/>
          <w:szCs w:val="20"/>
        </w:rPr>
        <w:t>S</w:t>
      </w:r>
      <w:r w:rsidR="00B709FF">
        <w:rPr>
          <w:rFonts w:ascii="Arial" w:hAnsi="Arial" w:cs="Arial"/>
          <w:i/>
          <w:iCs/>
          <w:szCs w:val="20"/>
        </w:rPr>
        <w:t xml:space="preserve">mluvních </w:t>
      </w:r>
      <w:r w:rsidRPr="00464847">
        <w:rPr>
          <w:rFonts w:ascii="Arial" w:hAnsi="Arial" w:cs="Arial"/>
          <w:i/>
          <w:iCs/>
          <w:szCs w:val="20"/>
        </w:rPr>
        <w:t xml:space="preserve">stran doručeného </w:t>
      </w:r>
      <w:r w:rsidR="00B709FF" w:rsidRPr="00464847">
        <w:rPr>
          <w:rFonts w:ascii="Arial" w:hAnsi="Arial" w:cs="Arial"/>
          <w:i/>
          <w:iCs/>
          <w:szCs w:val="20"/>
        </w:rPr>
        <w:t xml:space="preserve">druhé </w:t>
      </w:r>
      <w:r w:rsidR="00DF3956">
        <w:rPr>
          <w:rFonts w:ascii="Arial" w:hAnsi="Arial" w:cs="Arial"/>
          <w:i/>
          <w:iCs/>
          <w:szCs w:val="20"/>
        </w:rPr>
        <w:t>S</w:t>
      </w:r>
      <w:r w:rsidR="00B709FF">
        <w:rPr>
          <w:rFonts w:ascii="Arial" w:hAnsi="Arial" w:cs="Arial"/>
          <w:i/>
          <w:iCs/>
          <w:szCs w:val="20"/>
        </w:rPr>
        <w:t xml:space="preserve">mluvní </w:t>
      </w:r>
      <w:r w:rsidRPr="00464847">
        <w:rPr>
          <w:rFonts w:ascii="Arial" w:hAnsi="Arial" w:cs="Arial"/>
          <w:i/>
          <w:iCs/>
          <w:szCs w:val="20"/>
        </w:rPr>
        <w:t>straně.</w:t>
      </w:r>
    </w:p>
    <w:p w14:paraId="7E1105C8" w14:textId="77777777" w:rsidR="00E52917" w:rsidRPr="00D8508C" w:rsidRDefault="00E52917">
      <w:pPr>
        <w:autoSpaceDE w:val="0"/>
        <w:autoSpaceDN w:val="0"/>
        <w:adjustRightInd w:val="0"/>
        <w:jc w:val="center"/>
        <w:rPr>
          <w:rFonts w:ascii="Arial" w:hAnsi="Arial" w:cs="Arial"/>
          <w:b/>
          <w:bCs/>
          <w:i/>
          <w:iCs/>
          <w:szCs w:val="20"/>
          <w:highlight w:val="red"/>
        </w:rPr>
      </w:pPr>
    </w:p>
    <w:p w14:paraId="6E17B793" w14:textId="4ACB7E3C" w:rsidR="00E52917" w:rsidRPr="00D8508C" w:rsidRDefault="00E43BEF">
      <w:pPr>
        <w:autoSpaceDE w:val="0"/>
        <w:autoSpaceDN w:val="0"/>
        <w:adjustRightInd w:val="0"/>
        <w:jc w:val="center"/>
        <w:rPr>
          <w:rFonts w:ascii="Arial" w:hAnsi="Arial" w:cs="Arial"/>
          <w:b/>
          <w:bCs/>
          <w:i/>
          <w:iCs/>
          <w:szCs w:val="20"/>
        </w:rPr>
      </w:pPr>
      <w:r>
        <w:rPr>
          <w:rFonts w:ascii="Arial" w:hAnsi="Arial" w:cs="Arial"/>
          <w:b/>
          <w:bCs/>
          <w:i/>
          <w:iCs/>
          <w:szCs w:val="20"/>
        </w:rPr>
        <w:br w:type="column"/>
      </w:r>
      <w:r w:rsidR="00E52917" w:rsidRPr="00D8508C">
        <w:rPr>
          <w:rFonts w:ascii="Arial" w:hAnsi="Arial" w:cs="Arial"/>
          <w:b/>
          <w:bCs/>
          <w:i/>
          <w:iCs/>
          <w:szCs w:val="20"/>
        </w:rPr>
        <w:lastRenderedPageBreak/>
        <w:t>Článek 4.</w:t>
      </w:r>
    </w:p>
    <w:p w14:paraId="1EEA6E3A" w14:textId="77777777" w:rsidR="00E52917" w:rsidRPr="00D8508C" w:rsidRDefault="00E52917">
      <w:pPr>
        <w:autoSpaceDE w:val="0"/>
        <w:autoSpaceDN w:val="0"/>
        <w:adjustRightInd w:val="0"/>
        <w:jc w:val="center"/>
        <w:rPr>
          <w:rFonts w:ascii="Arial" w:hAnsi="Arial" w:cs="Arial"/>
          <w:b/>
          <w:bCs/>
          <w:i/>
          <w:iCs/>
          <w:szCs w:val="20"/>
        </w:rPr>
      </w:pPr>
      <w:r w:rsidRPr="00D8508C">
        <w:rPr>
          <w:rFonts w:ascii="Arial" w:hAnsi="Arial" w:cs="Arial"/>
          <w:b/>
          <w:bCs/>
          <w:i/>
          <w:iCs/>
          <w:szCs w:val="20"/>
        </w:rPr>
        <w:t xml:space="preserve">Doba </w:t>
      </w:r>
      <w:r w:rsidR="003C0C9D" w:rsidRPr="00D8508C">
        <w:rPr>
          <w:rFonts w:ascii="Arial" w:hAnsi="Arial" w:cs="Arial"/>
          <w:b/>
          <w:bCs/>
          <w:i/>
          <w:iCs/>
          <w:szCs w:val="20"/>
        </w:rPr>
        <w:t xml:space="preserve">trvání smlouvy </w:t>
      </w:r>
    </w:p>
    <w:p w14:paraId="2293693C" w14:textId="77777777" w:rsidR="00E52917" w:rsidRPr="00D8508C" w:rsidRDefault="00E52917">
      <w:pPr>
        <w:autoSpaceDE w:val="0"/>
        <w:autoSpaceDN w:val="0"/>
        <w:adjustRightInd w:val="0"/>
        <w:jc w:val="center"/>
        <w:rPr>
          <w:rFonts w:ascii="Arial" w:hAnsi="Arial" w:cs="Arial"/>
          <w:b/>
          <w:bCs/>
          <w:i/>
          <w:iCs/>
          <w:szCs w:val="20"/>
        </w:rPr>
      </w:pPr>
    </w:p>
    <w:p w14:paraId="0C38E530" w14:textId="0CD4B938" w:rsidR="00E52917" w:rsidRPr="001F2024" w:rsidRDefault="00E52917" w:rsidP="00061970">
      <w:pPr>
        <w:numPr>
          <w:ilvl w:val="1"/>
          <w:numId w:val="6"/>
        </w:numPr>
        <w:autoSpaceDE w:val="0"/>
        <w:autoSpaceDN w:val="0"/>
        <w:adjustRightInd w:val="0"/>
        <w:jc w:val="both"/>
        <w:rPr>
          <w:rFonts w:ascii="Arial" w:hAnsi="Arial" w:cs="Arial"/>
          <w:i/>
          <w:iCs/>
        </w:rPr>
      </w:pPr>
      <w:r w:rsidRPr="00061970">
        <w:rPr>
          <w:rFonts w:ascii="Arial" w:hAnsi="Arial" w:cs="Arial"/>
          <w:i/>
          <w:iCs/>
        </w:rPr>
        <w:t>Tato Smlouva se uzavírá na dobu určitou</w:t>
      </w:r>
      <w:r w:rsidR="00C36873">
        <w:rPr>
          <w:rFonts w:ascii="Arial" w:hAnsi="Arial" w:cs="Arial"/>
          <w:i/>
          <w:iCs/>
        </w:rPr>
        <w:t xml:space="preserve"> </w:t>
      </w:r>
      <w:bookmarkStart w:id="2" w:name="_Hlk21436810"/>
      <w:r w:rsidR="00C36873" w:rsidRPr="00AB618C">
        <w:rPr>
          <w:rFonts w:ascii="Arial" w:hAnsi="Arial" w:cs="Arial"/>
          <w:i/>
          <w:iCs/>
          <w:highlight w:val="yellow"/>
        </w:rPr>
        <w:t xml:space="preserve">od 1. </w:t>
      </w:r>
      <w:r w:rsidR="005F1597" w:rsidRPr="00AB618C">
        <w:rPr>
          <w:rFonts w:ascii="Arial" w:hAnsi="Arial" w:cs="Arial"/>
          <w:i/>
          <w:iCs/>
          <w:highlight w:val="yellow"/>
        </w:rPr>
        <w:t>září</w:t>
      </w:r>
      <w:r w:rsidR="00B8671A" w:rsidRPr="00AB618C">
        <w:rPr>
          <w:rFonts w:ascii="Arial" w:hAnsi="Arial" w:cs="Arial"/>
          <w:i/>
          <w:iCs/>
          <w:highlight w:val="yellow"/>
        </w:rPr>
        <w:t xml:space="preserve"> 2021 </w:t>
      </w:r>
      <w:r w:rsidR="007E3AB2" w:rsidRPr="00AB618C">
        <w:rPr>
          <w:rFonts w:ascii="Arial" w:hAnsi="Arial" w:cs="Arial"/>
          <w:i/>
          <w:iCs/>
          <w:highlight w:val="yellow"/>
        </w:rPr>
        <w:t xml:space="preserve">do </w:t>
      </w:r>
      <w:r w:rsidR="005F1597" w:rsidRPr="00AB618C">
        <w:rPr>
          <w:rFonts w:ascii="Arial" w:hAnsi="Arial" w:cs="Arial"/>
          <w:i/>
          <w:iCs/>
          <w:highlight w:val="yellow"/>
        </w:rPr>
        <w:t>3</w:t>
      </w:r>
      <w:r w:rsidR="00933522" w:rsidRPr="00AB618C">
        <w:rPr>
          <w:rFonts w:ascii="Arial" w:hAnsi="Arial" w:cs="Arial"/>
          <w:i/>
          <w:iCs/>
          <w:highlight w:val="yellow"/>
        </w:rPr>
        <w:t>1</w:t>
      </w:r>
      <w:r w:rsidR="007E3AB2" w:rsidRPr="00AB618C">
        <w:rPr>
          <w:rFonts w:ascii="Arial" w:hAnsi="Arial" w:cs="Arial"/>
          <w:i/>
          <w:iCs/>
          <w:highlight w:val="yellow"/>
        </w:rPr>
        <w:t xml:space="preserve">. </w:t>
      </w:r>
      <w:r w:rsidR="005F1597" w:rsidRPr="00AB618C">
        <w:rPr>
          <w:rFonts w:ascii="Arial" w:hAnsi="Arial" w:cs="Arial"/>
          <w:i/>
          <w:iCs/>
          <w:highlight w:val="yellow"/>
        </w:rPr>
        <w:t>srpna</w:t>
      </w:r>
      <w:r w:rsidR="007E3AB2" w:rsidRPr="00AB618C">
        <w:rPr>
          <w:rFonts w:ascii="Arial" w:hAnsi="Arial" w:cs="Arial"/>
          <w:i/>
          <w:iCs/>
          <w:highlight w:val="yellow"/>
        </w:rPr>
        <w:t xml:space="preserve"> 202</w:t>
      </w:r>
      <w:r w:rsidR="00B4190E" w:rsidRPr="00AB618C">
        <w:rPr>
          <w:rFonts w:ascii="Arial" w:hAnsi="Arial" w:cs="Arial"/>
          <w:i/>
          <w:iCs/>
          <w:highlight w:val="yellow"/>
        </w:rPr>
        <w:t>6</w:t>
      </w:r>
      <w:bookmarkEnd w:id="2"/>
      <w:r w:rsidR="00061970" w:rsidRPr="00061970">
        <w:rPr>
          <w:rFonts w:ascii="Arial" w:hAnsi="Arial" w:cs="Arial"/>
          <w:bCs/>
          <w:i/>
          <w:iCs/>
          <w:szCs w:val="20"/>
        </w:rPr>
        <w:t>.</w:t>
      </w:r>
      <w:r w:rsidR="00220580" w:rsidRPr="00061970">
        <w:rPr>
          <w:rFonts w:ascii="Arial" w:hAnsi="Arial" w:cs="Arial"/>
          <w:i/>
          <w:iCs/>
          <w:szCs w:val="20"/>
        </w:rPr>
        <w:t xml:space="preserve"> Provozovatel bude mít právo opce na opakované prodloužení doby trvání této Smlouvy za stejných podmínek na dobu dalších </w:t>
      </w:r>
      <w:r w:rsidR="00B4190E">
        <w:rPr>
          <w:rFonts w:ascii="Arial" w:hAnsi="Arial" w:cs="Arial"/>
          <w:i/>
          <w:iCs/>
          <w:szCs w:val="20"/>
        </w:rPr>
        <w:t>5</w:t>
      </w:r>
      <w:r w:rsidR="00B4190E" w:rsidRPr="00061970">
        <w:rPr>
          <w:rFonts w:ascii="Arial" w:hAnsi="Arial" w:cs="Arial"/>
          <w:i/>
          <w:iCs/>
          <w:szCs w:val="20"/>
        </w:rPr>
        <w:t xml:space="preserve"> </w:t>
      </w:r>
      <w:r w:rsidR="00EC3426" w:rsidRPr="00061970">
        <w:rPr>
          <w:rFonts w:ascii="Arial" w:hAnsi="Arial" w:cs="Arial"/>
          <w:i/>
          <w:iCs/>
          <w:szCs w:val="20"/>
        </w:rPr>
        <w:t xml:space="preserve">(slovy: </w:t>
      </w:r>
      <w:r w:rsidR="00B4190E">
        <w:rPr>
          <w:rFonts w:ascii="Arial" w:hAnsi="Arial" w:cs="Arial"/>
          <w:i/>
          <w:iCs/>
          <w:szCs w:val="20"/>
        </w:rPr>
        <w:t>pěti</w:t>
      </w:r>
      <w:r w:rsidR="00B4190E" w:rsidRPr="00061970">
        <w:rPr>
          <w:rFonts w:ascii="Arial" w:hAnsi="Arial" w:cs="Arial"/>
          <w:i/>
          <w:iCs/>
          <w:szCs w:val="20"/>
        </w:rPr>
        <w:t xml:space="preserve">) </w:t>
      </w:r>
      <w:r w:rsidR="00220580" w:rsidRPr="00061970">
        <w:rPr>
          <w:rFonts w:ascii="Arial" w:hAnsi="Arial" w:cs="Arial"/>
          <w:i/>
          <w:iCs/>
          <w:szCs w:val="20"/>
        </w:rPr>
        <w:t xml:space="preserve">let za předpokladu, že písemně neoznámí nejméně </w:t>
      </w:r>
      <w:r w:rsidR="0060761F">
        <w:rPr>
          <w:rFonts w:ascii="Arial" w:hAnsi="Arial" w:cs="Arial"/>
          <w:i/>
          <w:iCs/>
          <w:szCs w:val="20"/>
        </w:rPr>
        <w:t>šest</w:t>
      </w:r>
      <w:r w:rsidR="0060761F" w:rsidRPr="00061970">
        <w:rPr>
          <w:rFonts w:ascii="Arial" w:hAnsi="Arial" w:cs="Arial"/>
          <w:i/>
          <w:iCs/>
          <w:szCs w:val="20"/>
        </w:rPr>
        <w:t xml:space="preserve"> </w:t>
      </w:r>
      <w:r w:rsidR="00220580" w:rsidRPr="00061970">
        <w:rPr>
          <w:rFonts w:ascii="Arial" w:hAnsi="Arial" w:cs="Arial"/>
          <w:i/>
          <w:iCs/>
          <w:szCs w:val="20"/>
        </w:rPr>
        <w:t>měsíc</w:t>
      </w:r>
      <w:r w:rsidR="0060761F">
        <w:rPr>
          <w:rFonts w:ascii="Arial" w:hAnsi="Arial" w:cs="Arial"/>
          <w:i/>
          <w:iCs/>
          <w:szCs w:val="20"/>
        </w:rPr>
        <w:t>ů</w:t>
      </w:r>
      <w:r w:rsidR="00220580" w:rsidRPr="00061970">
        <w:rPr>
          <w:rFonts w:ascii="Arial" w:hAnsi="Arial" w:cs="Arial"/>
          <w:i/>
          <w:iCs/>
          <w:szCs w:val="20"/>
        </w:rPr>
        <w:t xml:space="preserve"> před vypršením každé pětileté doby trvání této Smlouvy Poskytovateli, že na prodloužení Smlouvy nemá zájem. Doba trvání Smlouvy může být prodloužena také na základě vzájemné písemné dohody Smluvních stran. Totéž platí i pro ukončení Smlouvy před uplynutím sjednané doby trvání Smlouvy.</w:t>
      </w:r>
    </w:p>
    <w:p w14:paraId="0186A8B9" w14:textId="77777777" w:rsidR="001F2024" w:rsidRPr="00061970" w:rsidRDefault="001F2024" w:rsidP="00AB618C">
      <w:pPr>
        <w:autoSpaceDE w:val="0"/>
        <w:autoSpaceDN w:val="0"/>
        <w:adjustRightInd w:val="0"/>
        <w:ind w:left="360"/>
        <w:jc w:val="both"/>
        <w:rPr>
          <w:rFonts w:ascii="Arial" w:hAnsi="Arial" w:cs="Arial"/>
          <w:i/>
          <w:iCs/>
        </w:rPr>
      </w:pPr>
    </w:p>
    <w:p w14:paraId="599CC813" w14:textId="4A571672" w:rsidR="001D3549" w:rsidRPr="009649A1" w:rsidRDefault="001D3549" w:rsidP="00061970">
      <w:pPr>
        <w:numPr>
          <w:ilvl w:val="1"/>
          <w:numId w:val="6"/>
        </w:numPr>
        <w:tabs>
          <w:tab w:val="clear" w:pos="360"/>
        </w:tabs>
        <w:autoSpaceDE w:val="0"/>
        <w:autoSpaceDN w:val="0"/>
        <w:adjustRightInd w:val="0"/>
        <w:ind w:left="426" w:hanging="426"/>
        <w:jc w:val="both"/>
        <w:rPr>
          <w:rFonts w:ascii="Arial" w:hAnsi="Arial" w:cs="Arial"/>
          <w:i/>
          <w:iCs/>
        </w:rPr>
      </w:pPr>
      <w:r w:rsidRPr="00301D99">
        <w:rPr>
          <w:rFonts w:ascii="Arial" w:hAnsi="Arial" w:cs="Arial"/>
          <w:i/>
          <w:iCs/>
        </w:rPr>
        <w:t xml:space="preserve">S ohledem na skutečnost, že </w:t>
      </w:r>
      <w:r w:rsidR="00E12714" w:rsidRPr="00301D99">
        <w:rPr>
          <w:rFonts w:ascii="Arial" w:hAnsi="Arial" w:cs="Arial"/>
          <w:i/>
          <w:iCs/>
        </w:rPr>
        <w:t xml:space="preserve">tato </w:t>
      </w:r>
      <w:r w:rsidRPr="00301D99">
        <w:rPr>
          <w:rFonts w:ascii="Arial" w:hAnsi="Arial" w:cs="Arial"/>
          <w:i/>
          <w:iCs/>
        </w:rPr>
        <w:t xml:space="preserve">Smlouva není uzavírána se spotřebitelem a je sjednána na dobu určitou, </w:t>
      </w:r>
      <w:r w:rsidR="00E12714" w:rsidRPr="00301D99">
        <w:rPr>
          <w:rFonts w:ascii="Arial" w:hAnsi="Arial" w:cs="Arial"/>
          <w:i/>
          <w:iCs/>
        </w:rPr>
        <w:t>Smluvní s</w:t>
      </w:r>
      <w:r w:rsidRPr="00301D99">
        <w:rPr>
          <w:rFonts w:ascii="Arial" w:hAnsi="Arial" w:cs="Arial"/>
          <w:i/>
          <w:iCs/>
        </w:rPr>
        <w:t xml:space="preserve">trany se dohodly, </w:t>
      </w:r>
      <w:r w:rsidRPr="009649A1">
        <w:rPr>
          <w:rFonts w:ascii="Arial" w:hAnsi="Arial" w:cs="Arial"/>
          <w:i/>
          <w:iCs/>
        </w:rPr>
        <w:t xml:space="preserve">že nestanoví-li výslovně ZEK jinak, není žádná ze </w:t>
      </w:r>
      <w:r w:rsidR="00E12714" w:rsidRPr="00301D99">
        <w:rPr>
          <w:rFonts w:ascii="Arial" w:hAnsi="Arial" w:cs="Arial"/>
          <w:i/>
          <w:iCs/>
        </w:rPr>
        <w:t>Smluvních s</w:t>
      </w:r>
      <w:r w:rsidRPr="00301D99">
        <w:rPr>
          <w:rFonts w:ascii="Arial" w:hAnsi="Arial" w:cs="Arial"/>
          <w:i/>
          <w:iCs/>
        </w:rPr>
        <w:t>tran oprávněna ukončit tuto Smlouvu výpovědí</w:t>
      </w:r>
      <w:r w:rsidR="0037747F">
        <w:rPr>
          <w:rFonts w:ascii="Arial" w:hAnsi="Arial" w:cs="Arial"/>
          <w:i/>
          <w:iCs/>
        </w:rPr>
        <w:t xml:space="preserve"> po dobu prvních 5 (slovy: pěti) let trvání </w:t>
      </w:r>
      <w:r w:rsidR="00142B45">
        <w:rPr>
          <w:rFonts w:ascii="Arial" w:hAnsi="Arial" w:cs="Arial"/>
          <w:i/>
          <w:iCs/>
        </w:rPr>
        <w:t>této Smlouvy</w:t>
      </w:r>
      <w:r w:rsidRPr="00301D99">
        <w:rPr>
          <w:rFonts w:ascii="Arial" w:hAnsi="Arial" w:cs="Arial"/>
          <w:i/>
          <w:iCs/>
        </w:rPr>
        <w:t>.</w:t>
      </w:r>
    </w:p>
    <w:p w14:paraId="46052360" w14:textId="77777777" w:rsidR="00D9659A" w:rsidRDefault="00D9659A" w:rsidP="00AB618C">
      <w:pPr>
        <w:pStyle w:val="ListParagraph"/>
        <w:rPr>
          <w:rFonts w:ascii="Arial" w:hAnsi="Arial" w:cs="Arial"/>
          <w:i/>
          <w:iCs/>
        </w:rPr>
      </w:pPr>
    </w:p>
    <w:p w14:paraId="5518DF50" w14:textId="584E29A3" w:rsidR="00F14046" w:rsidRPr="00AB618C" w:rsidRDefault="00B71914" w:rsidP="003A3222">
      <w:pPr>
        <w:numPr>
          <w:ilvl w:val="1"/>
          <w:numId w:val="6"/>
        </w:numPr>
        <w:tabs>
          <w:tab w:val="clear" w:pos="360"/>
        </w:tabs>
        <w:autoSpaceDE w:val="0"/>
        <w:autoSpaceDN w:val="0"/>
        <w:adjustRightInd w:val="0"/>
        <w:ind w:left="426" w:hanging="426"/>
        <w:jc w:val="both"/>
        <w:rPr>
          <w:rFonts w:ascii="Arial" w:eastAsia="Arial" w:hAnsi="Arial" w:cs="Arial"/>
          <w:color w:val="000000"/>
        </w:rPr>
      </w:pPr>
      <w:r>
        <w:rPr>
          <w:rFonts w:ascii="Arial" w:hAnsi="Arial" w:cs="Arial"/>
          <w:i/>
          <w:iCs/>
        </w:rPr>
        <w:t>Bude-li prodloužena doba trvání této Smlouvy za využití práva opce dle čl. 4.1 výše, m</w:t>
      </w:r>
      <w:r w:rsidR="00D9659A" w:rsidRPr="00D9659A">
        <w:rPr>
          <w:rFonts w:ascii="Arial" w:hAnsi="Arial" w:cs="Arial"/>
          <w:i/>
          <w:iCs/>
        </w:rPr>
        <w:t xml:space="preserve">ůže být </w:t>
      </w:r>
      <w:r>
        <w:rPr>
          <w:rFonts w:ascii="Arial" w:hAnsi="Arial" w:cs="Arial"/>
          <w:i/>
          <w:iCs/>
        </w:rPr>
        <w:t xml:space="preserve">tato Smlouva </w:t>
      </w:r>
      <w:r w:rsidR="00D9659A" w:rsidRPr="00D9659A">
        <w:rPr>
          <w:rFonts w:ascii="Arial" w:hAnsi="Arial" w:cs="Arial"/>
          <w:i/>
          <w:iCs/>
        </w:rPr>
        <w:t>ukončena</w:t>
      </w:r>
      <w:r w:rsidR="00301D99">
        <w:rPr>
          <w:rFonts w:ascii="Arial" w:hAnsi="Arial" w:cs="Arial"/>
          <w:i/>
          <w:iCs/>
        </w:rPr>
        <w:t xml:space="preserve"> výpovědí</w:t>
      </w:r>
      <w:r w:rsidR="00D9659A" w:rsidRPr="00D9659A">
        <w:rPr>
          <w:rFonts w:ascii="Arial" w:hAnsi="Arial" w:cs="Arial"/>
          <w:i/>
          <w:iCs/>
        </w:rPr>
        <w:t xml:space="preserve"> kterékoli smluvní strany zaslan</w:t>
      </w:r>
      <w:r w:rsidR="00301D99">
        <w:rPr>
          <w:rFonts w:ascii="Arial" w:hAnsi="Arial" w:cs="Arial"/>
          <w:i/>
          <w:iCs/>
        </w:rPr>
        <w:t>ou</w:t>
      </w:r>
      <w:r w:rsidR="00D9659A" w:rsidRPr="00D9659A">
        <w:rPr>
          <w:rFonts w:ascii="Arial" w:hAnsi="Arial" w:cs="Arial"/>
          <w:i/>
          <w:iCs/>
        </w:rPr>
        <w:t xml:space="preserve"> druhé smluvní straně, a to s výpovědní dobou </w:t>
      </w:r>
      <w:r w:rsidR="004E1C84">
        <w:rPr>
          <w:rFonts w:ascii="Arial" w:hAnsi="Arial" w:cs="Arial"/>
          <w:i/>
          <w:iCs/>
        </w:rPr>
        <w:t>6</w:t>
      </w:r>
      <w:r w:rsidR="004E1C84" w:rsidRPr="00D9659A">
        <w:rPr>
          <w:rFonts w:ascii="Arial" w:hAnsi="Arial" w:cs="Arial"/>
          <w:i/>
          <w:iCs/>
        </w:rPr>
        <w:t xml:space="preserve"> </w:t>
      </w:r>
      <w:r w:rsidR="008214BF">
        <w:rPr>
          <w:rFonts w:ascii="Arial" w:hAnsi="Arial" w:cs="Arial"/>
          <w:i/>
          <w:iCs/>
        </w:rPr>
        <w:t>m</w:t>
      </w:r>
      <w:r w:rsidR="00301D99">
        <w:rPr>
          <w:rFonts w:ascii="Arial" w:hAnsi="Arial" w:cs="Arial"/>
          <w:i/>
          <w:iCs/>
        </w:rPr>
        <w:t>ě</w:t>
      </w:r>
      <w:r w:rsidR="008214BF">
        <w:rPr>
          <w:rFonts w:ascii="Arial" w:hAnsi="Arial" w:cs="Arial"/>
          <w:i/>
          <w:iCs/>
        </w:rPr>
        <w:t>síc</w:t>
      </w:r>
      <w:r w:rsidR="004E1C84">
        <w:rPr>
          <w:rFonts w:ascii="Arial" w:hAnsi="Arial" w:cs="Arial"/>
          <w:i/>
          <w:iCs/>
        </w:rPr>
        <w:t>ů</w:t>
      </w:r>
      <w:r w:rsidR="0015407D">
        <w:rPr>
          <w:rFonts w:ascii="Arial" w:hAnsi="Arial" w:cs="Arial"/>
          <w:i/>
          <w:iCs/>
        </w:rPr>
        <w:t>, která</w:t>
      </w:r>
      <w:r w:rsidR="00301D99">
        <w:rPr>
          <w:rFonts w:ascii="Arial" w:hAnsi="Arial" w:cs="Arial"/>
          <w:i/>
          <w:iCs/>
        </w:rPr>
        <w:t xml:space="preserve"> počín</w:t>
      </w:r>
      <w:r w:rsidR="0015407D">
        <w:rPr>
          <w:rFonts w:ascii="Arial" w:hAnsi="Arial" w:cs="Arial"/>
          <w:i/>
          <w:iCs/>
        </w:rPr>
        <w:t>á</w:t>
      </w:r>
      <w:r w:rsidR="00D9659A" w:rsidRPr="00D9659A">
        <w:rPr>
          <w:rFonts w:ascii="Arial" w:hAnsi="Arial" w:cs="Arial"/>
          <w:i/>
          <w:iCs/>
        </w:rPr>
        <w:t xml:space="preserve"> od</w:t>
      </w:r>
      <w:r w:rsidR="008214BF">
        <w:rPr>
          <w:rFonts w:ascii="Arial" w:hAnsi="Arial" w:cs="Arial"/>
          <w:i/>
          <w:iCs/>
        </w:rPr>
        <w:t xml:space="preserve"> </w:t>
      </w:r>
      <w:r w:rsidR="00301D99">
        <w:rPr>
          <w:rFonts w:ascii="Arial" w:hAnsi="Arial" w:cs="Arial"/>
          <w:i/>
          <w:iCs/>
        </w:rPr>
        <w:t xml:space="preserve">prvního dne </w:t>
      </w:r>
      <w:r w:rsidR="008214BF">
        <w:rPr>
          <w:rFonts w:ascii="Arial" w:hAnsi="Arial" w:cs="Arial"/>
          <w:i/>
          <w:iCs/>
        </w:rPr>
        <w:t>m</w:t>
      </w:r>
      <w:r w:rsidR="00301D99">
        <w:rPr>
          <w:rFonts w:ascii="Arial" w:hAnsi="Arial" w:cs="Arial"/>
          <w:i/>
          <w:iCs/>
        </w:rPr>
        <w:t>ě</w:t>
      </w:r>
      <w:r w:rsidR="008214BF">
        <w:rPr>
          <w:rFonts w:ascii="Arial" w:hAnsi="Arial" w:cs="Arial"/>
          <w:i/>
          <w:iCs/>
        </w:rPr>
        <w:t>síc</w:t>
      </w:r>
      <w:r w:rsidR="00301D99">
        <w:rPr>
          <w:rFonts w:ascii="Arial" w:hAnsi="Arial" w:cs="Arial"/>
          <w:i/>
          <w:iCs/>
        </w:rPr>
        <w:t>e</w:t>
      </w:r>
      <w:r w:rsidR="008214BF">
        <w:rPr>
          <w:rFonts w:ascii="Arial" w:hAnsi="Arial" w:cs="Arial"/>
          <w:i/>
          <w:iCs/>
        </w:rPr>
        <w:t xml:space="preserve"> následujícího po</w:t>
      </w:r>
      <w:r w:rsidR="00D9659A" w:rsidRPr="00D9659A">
        <w:rPr>
          <w:rFonts w:ascii="Arial" w:hAnsi="Arial" w:cs="Arial"/>
          <w:i/>
          <w:iCs/>
        </w:rPr>
        <w:t xml:space="preserve"> doručení výpovědi druhé</w:t>
      </w:r>
      <w:r w:rsidR="00301D99">
        <w:rPr>
          <w:rFonts w:ascii="Arial" w:hAnsi="Arial" w:cs="Arial"/>
          <w:i/>
          <w:iCs/>
        </w:rPr>
        <w:t xml:space="preserve"> smluvní</w:t>
      </w:r>
      <w:r w:rsidR="00D9659A" w:rsidRPr="00D9659A">
        <w:rPr>
          <w:rFonts w:ascii="Arial" w:hAnsi="Arial" w:cs="Arial"/>
          <w:i/>
          <w:iCs/>
        </w:rPr>
        <w:t xml:space="preserve"> straně</w:t>
      </w:r>
      <w:r>
        <w:rPr>
          <w:rFonts w:ascii="Arial" w:hAnsi="Arial" w:cs="Arial"/>
          <w:i/>
          <w:iCs/>
        </w:rPr>
        <w:t>.</w:t>
      </w:r>
      <w:r w:rsidR="001A445C" w:rsidDel="001A445C">
        <w:rPr>
          <w:rFonts w:ascii="Arial" w:hAnsi="Arial" w:cs="Arial"/>
          <w:i/>
          <w:iCs/>
        </w:rPr>
        <w:t xml:space="preserve"> </w:t>
      </w:r>
    </w:p>
    <w:p w14:paraId="6EB47351" w14:textId="77777777" w:rsidR="001D3549" w:rsidRDefault="001D3549" w:rsidP="00D172A7">
      <w:pPr>
        <w:autoSpaceDE w:val="0"/>
        <w:autoSpaceDN w:val="0"/>
        <w:adjustRightInd w:val="0"/>
        <w:ind w:left="567"/>
        <w:jc w:val="both"/>
        <w:rPr>
          <w:rFonts w:ascii="Arial" w:hAnsi="Arial" w:cs="Arial"/>
          <w:i/>
          <w:iCs/>
        </w:rPr>
      </w:pPr>
    </w:p>
    <w:p w14:paraId="1BB8D247" w14:textId="77777777" w:rsidR="00E52917" w:rsidRPr="006E1894" w:rsidRDefault="00E52917" w:rsidP="00862A87">
      <w:pPr>
        <w:numPr>
          <w:ilvl w:val="1"/>
          <w:numId w:val="6"/>
        </w:numPr>
        <w:tabs>
          <w:tab w:val="clear" w:pos="360"/>
        </w:tabs>
        <w:autoSpaceDE w:val="0"/>
        <w:autoSpaceDN w:val="0"/>
        <w:adjustRightInd w:val="0"/>
        <w:ind w:left="426" w:hanging="426"/>
        <w:jc w:val="both"/>
        <w:rPr>
          <w:rFonts w:ascii="Arial" w:hAnsi="Arial" w:cs="Arial"/>
          <w:i/>
          <w:iCs/>
        </w:rPr>
      </w:pPr>
      <w:r w:rsidRPr="006E1894">
        <w:rPr>
          <w:rFonts w:ascii="Arial" w:hAnsi="Arial" w:cs="Arial"/>
          <w:i/>
          <w:iCs/>
        </w:rPr>
        <w:t>Smlouva může být dále ukončena odstoupen</w:t>
      </w:r>
      <w:r w:rsidR="00B94349" w:rsidRPr="006E1894">
        <w:rPr>
          <w:rFonts w:ascii="Arial" w:hAnsi="Arial" w:cs="Arial"/>
          <w:i/>
          <w:iCs/>
        </w:rPr>
        <w:t>ím od této Smlouvy některou ze S</w:t>
      </w:r>
      <w:r w:rsidRPr="006E1894">
        <w:rPr>
          <w:rFonts w:ascii="Arial" w:hAnsi="Arial" w:cs="Arial"/>
          <w:i/>
          <w:iCs/>
        </w:rPr>
        <w:t xml:space="preserve">mluvních stran, a to pouze při splnění podmínek stanovených pro odstoupení od smlouvy touto Smlouvou. Kterákoli </w:t>
      </w:r>
      <w:r w:rsidR="00060A69" w:rsidRPr="006E1894">
        <w:rPr>
          <w:rFonts w:ascii="Arial" w:hAnsi="Arial" w:cs="Arial"/>
          <w:i/>
          <w:iCs/>
        </w:rPr>
        <w:t>S</w:t>
      </w:r>
      <w:r w:rsidRPr="006E1894">
        <w:rPr>
          <w:rFonts w:ascii="Arial" w:hAnsi="Arial" w:cs="Arial"/>
          <w:i/>
          <w:iCs/>
        </w:rPr>
        <w:t>mluvní strana je takto oprávněna od této Smlouvy písemně odstoupit z důvodu podstatného porušení Smlouvy druhou S</w:t>
      </w:r>
      <w:r w:rsidR="00060A69" w:rsidRPr="006E1894">
        <w:rPr>
          <w:rFonts w:ascii="Arial" w:hAnsi="Arial" w:cs="Arial"/>
          <w:i/>
          <w:iCs/>
        </w:rPr>
        <w:t>mluvní s</w:t>
      </w:r>
      <w:r w:rsidRPr="006E1894">
        <w:rPr>
          <w:rFonts w:ascii="Arial" w:hAnsi="Arial" w:cs="Arial"/>
          <w:i/>
          <w:iCs/>
        </w:rPr>
        <w:t>tranou, přičemž za podstatné porušení se pro účely této Smlouvy považuje</w:t>
      </w:r>
      <w:r w:rsidR="00E46246" w:rsidRPr="006E1894">
        <w:rPr>
          <w:rFonts w:ascii="Arial" w:hAnsi="Arial" w:cs="Arial"/>
          <w:i/>
          <w:iCs/>
        </w:rPr>
        <w:t xml:space="preserve"> </w:t>
      </w:r>
      <w:r w:rsidR="00052579" w:rsidRPr="006E1894">
        <w:rPr>
          <w:rFonts w:ascii="Arial" w:hAnsi="Arial" w:cs="Arial"/>
          <w:i/>
          <w:iCs/>
        </w:rPr>
        <w:t>zejména</w:t>
      </w:r>
      <w:r w:rsidRPr="006E1894">
        <w:rPr>
          <w:rFonts w:ascii="Arial" w:hAnsi="Arial" w:cs="Arial"/>
          <w:i/>
          <w:iCs/>
        </w:rPr>
        <w:t>:</w:t>
      </w:r>
    </w:p>
    <w:p w14:paraId="1C67BE58" w14:textId="77777777" w:rsidR="00E52917" w:rsidRPr="006E1894" w:rsidRDefault="00E52917">
      <w:pPr>
        <w:pStyle w:val="BodyTextIndent2"/>
        <w:rPr>
          <w:szCs w:val="24"/>
        </w:rPr>
      </w:pPr>
    </w:p>
    <w:p w14:paraId="52FDF38F" w14:textId="77777777" w:rsidR="00525A88" w:rsidRPr="00D8508C" w:rsidRDefault="00ED17E9" w:rsidP="00595FF2">
      <w:pPr>
        <w:numPr>
          <w:ilvl w:val="0"/>
          <w:numId w:val="37"/>
        </w:numPr>
        <w:autoSpaceDE w:val="0"/>
        <w:autoSpaceDN w:val="0"/>
        <w:adjustRightInd w:val="0"/>
        <w:ind w:left="1134" w:hanging="567"/>
        <w:jc w:val="both"/>
        <w:rPr>
          <w:rFonts w:ascii="Arial" w:hAnsi="Arial" w:cs="Arial"/>
          <w:i/>
          <w:iCs/>
          <w:szCs w:val="20"/>
        </w:rPr>
      </w:pPr>
      <w:r>
        <w:rPr>
          <w:rFonts w:ascii="Arial" w:hAnsi="Arial" w:cs="Arial"/>
          <w:i/>
          <w:iCs/>
          <w:szCs w:val="20"/>
        </w:rPr>
        <w:t>p</w:t>
      </w:r>
      <w:r w:rsidR="00E52917" w:rsidRPr="00595FF2">
        <w:rPr>
          <w:rFonts w:ascii="Arial" w:hAnsi="Arial" w:cs="Arial"/>
          <w:i/>
          <w:iCs/>
          <w:szCs w:val="20"/>
        </w:rPr>
        <w:t>rodlení Provozovatele s</w:t>
      </w:r>
      <w:r w:rsidR="000714D2" w:rsidRPr="00595FF2">
        <w:rPr>
          <w:rFonts w:ascii="Arial" w:hAnsi="Arial" w:cs="Arial"/>
          <w:i/>
          <w:iCs/>
          <w:szCs w:val="20"/>
        </w:rPr>
        <w:t> </w:t>
      </w:r>
      <w:r w:rsidR="00E52917" w:rsidRPr="00595FF2">
        <w:rPr>
          <w:rFonts w:ascii="Arial" w:hAnsi="Arial" w:cs="Arial"/>
          <w:i/>
          <w:iCs/>
          <w:szCs w:val="20"/>
        </w:rPr>
        <w:t>úhradou</w:t>
      </w:r>
      <w:r w:rsidR="000714D2" w:rsidRPr="00595FF2">
        <w:rPr>
          <w:rFonts w:ascii="Arial" w:hAnsi="Arial" w:cs="Arial"/>
          <w:i/>
          <w:iCs/>
          <w:szCs w:val="20"/>
        </w:rPr>
        <w:t xml:space="preserve"> </w:t>
      </w:r>
      <w:r w:rsidR="00251AFE" w:rsidRPr="00595FF2">
        <w:rPr>
          <w:rFonts w:ascii="Arial" w:hAnsi="Arial" w:cs="Arial"/>
          <w:i/>
          <w:iCs/>
          <w:szCs w:val="20"/>
        </w:rPr>
        <w:t xml:space="preserve">kterékoli </w:t>
      </w:r>
      <w:r w:rsidR="00E52917" w:rsidRPr="00595FF2">
        <w:rPr>
          <w:rFonts w:ascii="Arial" w:hAnsi="Arial" w:cs="Arial"/>
          <w:i/>
          <w:iCs/>
          <w:szCs w:val="20"/>
        </w:rPr>
        <w:t>faktur</w:t>
      </w:r>
      <w:r w:rsidR="00251AFE" w:rsidRPr="00595FF2">
        <w:rPr>
          <w:rFonts w:ascii="Arial" w:hAnsi="Arial" w:cs="Arial"/>
          <w:i/>
          <w:iCs/>
          <w:szCs w:val="20"/>
        </w:rPr>
        <w:t>y</w:t>
      </w:r>
      <w:r w:rsidR="00E52917" w:rsidRPr="00595FF2">
        <w:rPr>
          <w:rFonts w:ascii="Arial" w:hAnsi="Arial" w:cs="Arial"/>
          <w:i/>
          <w:iCs/>
          <w:szCs w:val="20"/>
        </w:rPr>
        <w:t xml:space="preserve"> vy</w:t>
      </w:r>
      <w:r w:rsidR="00D4488F" w:rsidRPr="00595FF2">
        <w:rPr>
          <w:rFonts w:ascii="Arial" w:hAnsi="Arial" w:cs="Arial"/>
          <w:i/>
          <w:iCs/>
          <w:szCs w:val="20"/>
        </w:rPr>
        <w:t>staven</w:t>
      </w:r>
      <w:r w:rsidR="00251AFE" w:rsidRPr="00595FF2">
        <w:rPr>
          <w:rFonts w:ascii="Arial" w:hAnsi="Arial" w:cs="Arial"/>
          <w:i/>
          <w:iCs/>
          <w:szCs w:val="20"/>
        </w:rPr>
        <w:t>é</w:t>
      </w:r>
      <w:r w:rsidR="00D4488F" w:rsidRPr="00595FF2">
        <w:rPr>
          <w:rFonts w:ascii="Arial" w:hAnsi="Arial" w:cs="Arial"/>
          <w:i/>
          <w:iCs/>
          <w:szCs w:val="20"/>
        </w:rPr>
        <w:t xml:space="preserve"> Poskytovatelem za Službu</w:t>
      </w:r>
      <w:r w:rsidR="00D4019F" w:rsidRPr="00595FF2">
        <w:rPr>
          <w:rFonts w:ascii="Arial" w:hAnsi="Arial" w:cs="Arial"/>
          <w:i/>
          <w:iCs/>
          <w:szCs w:val="20"/>
        </w:rPr>
        <w:t xml:space="preserve"> a doručen</w:t>
      </w:r>
      <w:r w:rsidR="00251AFE" w:rsidRPr="00595FF2">
        <w:rPr>
          <w:rFonts w:ascii="Arial" w:hAnsi="Arial" w:cs="Arial"/>
          <w:i/>
          <w:iCs/>
          <w:szCs w:val="20"/>
        </w:rPr>
        <w:t>é</w:t>
      </w:r>
      <w:r w:rsidR="00D4019F" w:rsidRPr="00595FF2">
        <w:rPr>
          <w:rFonts w:ascii="Arial" w:hAnsi="Arial" w:cs="Arial"/>
          <w:i/>
          <w:iCs/>
          <w:szCs w:val="20"/>
        </w:rPr>
        <w:t xml:space="preserve"> Provozovateli</w:t>
      </w:r>
      <w:r w:rsidR="00E52917" w:rsidRPr="00595FF2">
        <w:rPr>
          <w:rFonts w:ascii="Arial" w:hAnsi="Arial" w:cs="Arial"/>
          <w:i/>
          <w:iCs/>
          <w:szCs w:val="20"/>
        </w:rPr>
        <w:t xml:space="preserve">, a </w:t>
      </w:r>
      <w:r w:rsidRPr="00595FF2">
        <w:rPr>
          <w:rFonts w:ascii="Arial" w:hAnsi="Arial" w:cs="Arial"/>
          <w:i/>
          <w:iCs/>
          <w:szCs w:val="20"/>
        </w:rPr>
        <w:t>to,</w:t>
      </w:r>
      <w:r w:rsidR="00E52917" w:rsidRPr="00595FF2">
        <w:rPr>
          <w:rFonts w:ascii="Arial" w:hAnsi="Arial" w:cs="Arial"/>
          <w:i/>
          <w:iCs/>
          <w:szCs w:val="20"/>
        </w:rPr>
        <w:t xml:space="preserve"> byť i jen </w:t>
      </w:r>
      <w:r w:rsidR="00D4019F" w:rsidRPr="00595FF2">
        <w:rPr>
          <w:rFonts w:ascii="Arial" w:hAnsi="Arial" w:cs="Arial"/>
          <w:i/>
          <w:iCs/>
          <w:szCs w:val="20"/>
        </w:rPr>
        <w:t>z části</w:t>
      </w:r>
      <w:r w:rsidR="00E52917" w:rsidRPr="00595FF2">
        <w:rPr>
          <w:rFonts w:ascii="Arial" w:hAnsi="Arial" w:cs="Arial"/>
          <w:i/>
          <w:iCs/>
          <w:szCs w:val="20"/>
        </w:rPr>
        <w:t xml:space="preserve">, po dobu delší než </w:t>
      </w:r>
      <w:r w:rsidR="00F9359B" w:rsidRPr="00595FF2">
        <w:rPr>
          <w:rFonts w:ascii="Arial" w:hAnsi="Arial" w:cs="Arial"/>
          <w:i/>
          <w:iCs/>
          <w:szCs w:val="20"/>
        </w:rPr>
        <w:t>15</w:t>
      </w:r>
      <w:r w:rsidR="00E52917" w:rsidRPr="00595FF2">
        <w:rPr>
          <w:rFonts w:ascii="Arial" w:hAnsi="Arial" w:cs="Arial"/>
          <w:i/>
          <w:iCs/>
          <w:szCs w:val="20"/>
        </w:rPr>
        <w:t xml:space="preserve"> dní od data splatnosti faktury a za předpokladu, že Provozovatel dlužnou částku neuhradil ani přes písemnou výzvu Poskytovatele k zaplacení ve lhůtě </w:t>
      </w:r>
      <w:r w:rsidR="00F9359B" w:rsidRPr="00595FF2">
        <w:rPr>
          <w:rFonts w:ascii="Arial" w:hAnsi="Arial" w:cs="Arial"/>
          <w:i/>
          <w:iCs/>
          <w:szCs w:val="20"/>
        </w:rPr>
        <w:t>15</w:t>
      </w:r>
      <w:r w:rsidR="005D4DB4" w:rsidRPr="00595FF2">
        <w:rPr>
          <w:rFonts w:ascii="Arial" w:hAnsi="Arial" w:cs="Arial"/>
          <w:i/>
          <w:iCs/>
          <w:szCs w:val="20"/>
        </w:rPr>
        <w:t xml:space="preserve"> </w:t>
      </w:r>
      <w:r w:rsidR="00E52917" w:rsidRPr="00595FF2">
        <w:rPr>
          <w:rFonts w:ascii="Arial" w:hAnsi="Arial" w:cs="Arial"/>
          <w:i/>
          <w:iCs/>
          <w:szCs w:val="20"/>
        </w:rPr>
        <w:t>dní od data doručení této výzvy</w:t>
      </w:r>
      <w:r w:rsidR="00E52917" w:rsidRPr="00D8508C">
        <w:rPr>
          <w:rFonts w:ascii="Arial" w:hAnsi="Arial" w:cs="Arial"/>
          <w:i/>
          <w:iCs/>
          <w:szCs w:val="20"/>
        </w:rPr>
        <w:t>;</w:t>
      </w:r>
    </w:p>
    <w:p w14:paraId="73759AA0" w14:textId="77777777" w:rsidR="00052579" w:rsidRPr="00D8508C" w:rsidRDefault="00052579">
      <w:pPr>
        <w:autoSpaceDE w:val="0"/>
        <w:autoSpaceDN w:val="0"/>
        <w:adjustRightInd w:val="0"/>
        <w:ind w:left="1080" w:hanging="360"/>
        <w:jc w:val="both"/>
        <w:rPr>
          <w:rFonts w:ascii="Arial" w:hAnsi="Arial" w:cs="Arial"/>
          <w:i/>
          <w:iCs/>
          <w:szCs w:val="20"/>
        </w:rPr>
      </w:pPr>
    </w:p>
    <w:p w14:paraId="01B9D8A0" w14:textId="77777777" w:rsidR="00052579" w:rsidRPr="00D8508C" w:rsidRDefault="00052579">
      <w:pPr>
        <w:autoSpaceDE w:val="0"/>
        <w:autoSpaceDN w:val="0"/>
        <w:adjustRightInd w:val="0"/>
        <w:ind w:left="1080" w:hanging="360"/>
        <w:jc w:val="both"/>
        <w:rPr>
          <w:rFonts w:ascii="Arial" w:hAnsi="Arial" w:cs="Arial"/>
          <w:i/>
          <w:iCs/>
          <w:szCs w:val="20"/>
        </w:rPr>
      </w:pPr>
      <w:r w:rsidRPr="00D8508C">
        <w:rPr>
          <w:rFonts w:ascii="Arial" w:hAnsi="Arial" w:cs="Arial"/>
          <w:i/>
          <w:iCs/>
          <w:szCs w:val="20"/>
        </w:rPr>
        <w:t>a dále v případech:</w:t>
      </w:r>
    </w:p>
    <w:p w14:paraId="51B82633" w14:textId="77777777" w:rsidR="00E52917" w:rsidRPr="00D8508C" w:rsidRDefault="00E52917">
      <w:pPr>
        <w:autoSpaceDE w:val="0"/>
        <w:autoSpaceDN w:val="0"/>
        <w:adjustRightInd w:val="0"/>
        <w:ind w:left="1080" w:hanging="360"/>
        <w:jc w:val="both"/>
        <w:rPr>
          <w:rFonts w:ascii="Arial" w:hAnsi="Arial" w:cs="Arial"/>
          <w:i/>
          <w:iCs/>
          <w:szCs w:val="20"/>
        </w:rPr>
      </w:pPr>
      <w:r w:rsidRPr="00D8508C">
        <w:rPr>
          <w:rFonts w:ascii="Arial" w:hAnsi="Arial" w:cs="Arial"/>
          <w:i/>
          <w:iCs/>
          <w:szCs w:val="20"/>
        </w:rPr>
        <w:tab/>
      </w:r>
      <w:r w:rsidRPr="00D8508C">
        <w:rPr>
          <w:rFonts w:ascii="Arial" w:hAnsi="Arial" w:cs="Arial"/>
          <w:i/>
          <w:iCs/>
          <w:szCs w:val="20"/>
        </w:rPr>
        <w:tab/>
      </w:r>
    </w:p>
    <w:p w14:paraId="209E5596" w14:textId="77777777" w:rsidR="00E52917" w:rsidRPr="00D8508C" w:rsidRDefault="00ED17E9" w:rsidP="00595FF2">
      <w:pPr>
        <w:numPr>
          <w:ilvl w:val="0"/>
          <w:numId w:val="37"/>
        </w:numPr>
        <w:autoSpaceDE w:val="0"/>
        <w:autoSpaceDN w:val="0"/>
        <w:adjustRightInd w:val="0"/>
        <w:ind w:left="1134" w:hanging="567"/>
        <w:jc w:val="both"/>
        <w:rPr>
          <w:rFonts w:ascii="Arial" w:hAnsi="Arial" w:cs="Arial"/>
          <w:i/>
          <w:iCs/>
          <w:szCs w:val="20"/>
        </w:rPr>
      </w:pPr>
      <w:r>
        <w:rPr>
          <w:rFonts w:ascii="Arial" w:hAnsi="Arial" w:cs="Arial"/>
          <w:i/>
          <w:iCs/>
          <w:szCs w:val="20"/>
        </w:rPr>
        <w:t>z</w:t>
      </w:r>
      <w:r w:rsidR="00E52917" w:rsidRPr="00D8508C">
        <w:rPr>
          <w:rFonts w:ascii="Arial" w:hAnsi="Arial" w:cs="Arial"/>
          <w:i/>
          <w:iCs/>
          <w:szCs w:val="20"/>
        </w:rPr>
        <w:t>trát</w:t>
      </w:r>
      <w:r w:rsidR="00052579" w:rsidRPr="00D8508C">
        <w:rPr>
          <w:rFonts w:ascii="Arial" w:hAnsi="Arial" w:cs="Arial"/>
          <w:i/>
          <w:iCs/>
          <w:szCs w:val="20"/>
        </w:rPr>
        <w:t>y</w:t>
      </w:r>
      <w:r w:rsidR="00E52917" w:rsidRPr="00D8508C">
        <w:rPr>
          <w:rFonts w:ascii="Arial" w:hAnsi="Arial" w:cs="Arial"/>
          <w:i/>
          <w:iCs/>
          <w:szCs w:val="20"/>
        </w:rPr>
        <w:t xml:space="preserve"> nebo neudělení licence Provozovateli, dále ztrát</w:t>
      </w:r>
      <w:r w:rsidR="00052579" w:rsidRPr="00D8508C">
        <w:rPr>
          <w:rFonts w:ascii="Arial" w:hAnsi="Arial" w:cs="Arial"/>
          <w:i/>
          <w:iCs/>
          <w:szCs w:val="20"/>
        </w:rPr>
        <w:t>y</w:t>
      </w:r>
      <w:r w:rsidR="00E52917" w:rsidRPr="00D8508C">
        <w:rPr>
          <w:rFonts w:ascii="Arial" w:hAnsi="Arial" w:cs="Arial"/>
          <w:i/>
          <w:iCs/>
          <w:szCs w:val="20"/>
        </w:rPr>
        <w:t xml:space="preserve"> či neudělení oprávnění, souhlasu nebo jiných předpokladů nezbytných pro provozování zemského digitálního televizního vysílání Programu Provozovatelem dle této Smlouvy;</w:t>
      </w:r>
    </w:p>
    <w:p w14:paraId="75462AEA" w14:textId="77777777" w:rsidR="00E52917" w:rsidRPr="00D8508C" w:rsidRDefault="00E52917" w:rsidP="00595FF2">
      <w:pPr>
        <w:autoSpaceDE w:val="0"/>
        <w:autoSpaceDN w:val="0"/>
        <w:adjustRightInd w:val="0"/>
        <w:ind w:left="1134"/>
        <w:jc w:val="both"/>
        <w:rPr>
          <w:rFonts w:ascii="Arial" w:hAnsi="Arial" w:cs="Arial"/>
          <w:i/>
          <w:iCs/>
          <w:szCs w:val="20"/>
        </w:rPr>
      </w:pPr>
    </w:p>
    <w:p w14:paraId="1FE94188" w14:textId="49A02E27" w:rsidR="00ED17E9" w:rsidRDefault="00ED17E9" w:rsidP="00595FF2">
      <w:pPr>
        <w:numPr>
          <w:ilvl w:val="0"/>
          <w:numId w:val="37"/>
        </w:numPr>
        <w:autoSpaceDE w:val="0"/>
        <w:autoSpaceDN w:val="0"/>
        <w:adjustRightInd w:val="0"/>
        <w:ind w:left="1134" w:hanging="567"/>
        <w:jc w:val="both"/>
        <w:rPr>
          <w:rFonts w:ascii="Arial" w:hAnsi="Arial" w:cs="Arial"/>
          <w:i/>
          <w:iCs/>
          <w:szCs w:val="20"/>
        </w:rPr>
      </w:pPr>
      <w:r>
        <w:rPr>
          <w:rFonts w:ascii="Arial" w:hAnsi="Arial" w:cs="Arial"/>
          <w:i/>
          <w:iCs/>
          <w:szCs w:val="20"/>
        </w:rPr>
        <w:t>u</w:t>
      </w:r>
      <w:r w:rsidR="00E52917" w:rsidRPr="00D8508C">
        <w:rPr>
          <w:rFonts w:ascii="Arial" w:hAnsi="Arial" w:cs="Arial"/>
          <w:i/>
          <w:iCs/>
          <w:szCs w:val="20"/>
        </w:rPr>
        <w:t xml:space="preserve"> Poskytovatele dojde ke ztrátě nebo neudělení </w:t>
      </w:r>
      <w:r w:rsidR="002E4ED3">
        <w:rPr>
          <w:rFonts w:ascii="Arial" w:hAnsi="Arial" w:cs="Arial"/>
          <w:i/>
          <w:iCs/>
          <w:szCs w:val="20"/>
        </w:rPr>
        <w:t>individuálního oprávnění – kmitočtového přídělu</w:t>
      </w:r>
      <w:r w:rsidR="00E52917" w:rsidRPr="00D8508C">
        <w:rPr>
          <w:rFonts w:ascii="Arial" w:hAnsi="Arial" w:cs="Arial"/>
          <w:i/>
          <w:iCs/>
          <w:szCs w:val="20"/>
        </w:rPr>
        <w:t>, oprávnění, souhlasu nebo jiných předpokladů nezbytných pro poskytování Služb</w:t>
      </w:r>
      <w:r w:rsidR="00052579" w:rsidRPr="00D8508C">
        <w:rPr>
          <w:rFonts w:ascii="Arial" w:hAnsi="Arial" w:cs="Arial"/>
          <w:i/>
          <w:iCs/>
          <w:szCs w:val="20"/>
        </w:rPr>
        <w:t>y</w:t>
      </w:r>
      <w:r w:rsidR="00E52917" w:rsidRPr="00D8508C">
        <w:rPr>
          <w:rFonts w:ascii="Arial" w:hAnsi="Arial" w:cs="Arial"/>
          <w:i/>
          <w:iCs/>
          <w:szCs w:val="20"/>
        </w:rPr>
        <w:t xml:space="preserve"> Poskytovatelem dle této Smlouvy</w:t>
      </w:r>
      <w:r w:rsidR="0015500A" w:rsidRPr="00D8508C">
        <w:rPr>
          <w:rFonts w:ascii="Arial" w:hAnsi="Arial" w:cs="Arial"/>
          <w:i/>
          <w:iCs/>
          <w:szCs w:val="20"/>
        </w:rPr>
        <w:t>, čímž není dotčena povinnost Poskytovatele učinit vše pro to, aby mu licence, příslušné oprávnění nebo souhlas byly uděleny</w:t>
      </w:r>
      <w:r w:rsidR="006C6F92">
        <w:rPr>
          <w:rFonts w:ascii="Arial" w:hAnsi="Arial" w:cs="Arial"/>
          <w:i/>
          <w:iCs/>
          <w:szCs w:val="20"/>
        </w:rPr>
        <w:t>;</w:t>
      </w:r>
    </w:p>
    <w:p w14:paraId="5283AEE2" w14:textId="77777777" w:rsidR="006C6F92" w:rsidRDefault="006C6F92" w:rsidP="006C6F92">
      <w:pPr>
        <w:autoSpaceDE w:val="0"/>
        <w:autoSpaceDN w:val="0"/>
        <w:adjustRightInd w:val="0"/>
        <w:ind w:left="1134"/>
        <w:jc w:val="both"/>
        <w:rPr>
          <w:rFonts w:ascii="Arial" w:hAnsi="Arial" w:cs="Arial"/>
          <w:i/>
          <w:iCs/>
          <w:szCs w:val="20"/>
        </w:rPr>
      </w:pPr>
    </w:p>
    <w:p w14:paraId="20D901F3" w14:textId="77777777" w:rsidR="00ED17E9" w:rsidRDefault="00ED17E9" w:rsidP="006C6F92">
      <w:pPr>
        <w:numPr>
          <w:ilvl w:val="0"/>
          <w:numId w:val="37"/>
        </w:numPr>
        <w:autoSpaceDE w:val="0"/>
        <w:autoSpaceDN w:val="0"/>
        <w:adjustRightInd w:val="0"/>
        <w:ind w:left="1134" w:hanging="567"/>
        <w:jc w:val="both"/>
        <w:rPr>
          <w:rFonts w:ascii="Arial" w:hAnsi="Arial" w:cs="Arial"/>
          <w:i/>
          <w:iCs/>
          <w:szCs w:val="20"/>
        </w:rPr>
      </w:pPr>
      <w:r w:rsidRPr="006C6F92">
        <w:rPr>
          <w:rFonts w:ascii="Arial" w:hAnsi="Arial" w:cs="Arial"/>
          <w:i/>
          <w:iCs/>
          <w:szCs w:val="20"/>
        </w:rPr>
        <w:lastRenderedPageBreak/>
        <w:t xml:space="preserve">porušení povinností Provozovatele dle </w:t>
      </w:r>
      <w:r w:rsidR="006C6F92">
        <w:rPr>
          <w:rFonts w:ascii="Arial" w:hAnsi="Arial" w:cs="Arial"/>
          <w:i/>
          <w:iCs/>
          <w:szCs w:val="20"/>
        </w:rPr>
        <w:t>odst.</w:t>
      </w:r>
      <w:r w:rsidRPr="006C6F92">
        <w:rPr>
          <w:rFonts w:ascii="Arial" w:hAnsi="Arial" w:cs="Arial"/>
          <w:i/>
          <w:iCs/>
          <w:szCs w:val="20"/>
        </w:rPr>
        <w:t xml:space="preserve"> </w:t>
      </w:r>
      <w:r w:rsidR="006C6F92">
        <w:rPr>
          <w:rFonts w:ascii="Arial" w:hAnsi="Arial" w:cs="Arial"/>
          <w:i/>
          <w:iCs/>
          <w:szCs w:val="20"/>
        </w:rPr>
        <w:t>1</w:t>
      </w:r>
      <w:r w:rsidRPr="006C6F92">
        <w:rPr>
          <w:rFonts w:ascii="Arial" w:hAnsi="Arial" w:cs="Arial"/>
          <w:i/>
          <w:iCs/>
          <w:szCs w:val="20"/>
        </w:rPr>
        <w:t>.</w:t>
      </w:r>
      <w:r w:rsidR="006C6F92">
        <w:rPr>
          <w:rFonts w:ascii="Arial" w:hAnsi="Arial" w:cs="Arial"/>
          <w:i/>
          <w:iCs/>
          <w:szCs w:val="20"/>
        </w:rPr>
        <w:t>8</w:t>
      </w:r>
      <w:r w:rsidRPr="006C6F92">
        <w:rPr>
          <w:rFonts w:ascii="Arial" w:hAnsi="Arial" w:cs="Arial"/>
          <w:i/>
          <w:iCs/>
          <w:szCs w:val="20"/>
        </w:rPr>
        <w:t xml:space="preserve"> </w:t>
      </w:r>
      <w:r w:rsidR="006C6F92">
        <w:rPr>
          <w:rFonts w:ascii="Arial" w:hAnsi="Arial" w:cs="Arial"/>
          <w:i/>
          <w:iCs/>
          <w:szCs w:val="20"/>
        </w:rPr>
        <w:t xml:space="preserve">článku 1. </w:t>
      </w:r>
      <w:r w:rsidRPr="006C6F92">
        <w:rPr>
          <w:rFonts w:ascii="Arial" w:hAnsi="Arial" w:cs="Arial"/>
          <w:i/>
          <w:iCs/>
          <w:szCs w:val="20"/>
        </w:rPr>
        <w:t xml:space="preserve">této Smlouvy či nepravdivost záruk nebo prohlášení či záruk Provozovatele uvedených v </w:t>
      </w:r>
      <w:r w:rsidR="006C6F92" w:rsidRPr="006C6F92">
        <w:rPr>
          <w:rFonts w:ascii="Arial" w:hAnsi="Arial" w:cs="Arial"/>
          <w:i/>
          <w:iCs/>
          <w:szCs w:val="20"/>
        </w:rPr>
        <w:t xml:space="preserve">dle </w:t>
      </w:r>
      <w:r w:rsidR="006C6F92">
        <w:rPr>
          <w:rFonts w:ascii="Arial" w:hAnsi="Arial" w:cs="Arial"/>
          <w:i/>
          <w:iCs/>
          <w:szCs w:val="20"/>
        </w:rPr>
        <w:t>odst.</w:t>
      </w:r>
      <w:r w:rsidR="006C6F92" w:rsidRPr="006C6F92">
        <w:rPr>
          <w:rFonts w:ascii="Arial" w:hAnsi="Arial" w:cs="Arial"/>
          <w:i/>
          <w:iCs/>
          <w:szCs w:val="20"/>
        </w:rPr>
        <w:t xml:space="preserve"> </w:t>
      </w:r>
      <w:r w:rsidR="006C6F92">
        <w:rPr>
          <w:rFonts w:ascii="Arial" w:hAnsi="Arial" w:cs="Arial"/>
          <w:i/>
          <w:iCs/>
          <w:szCs w:val="20"/>
        </w:rPr>
        <w:t>1</w:t>
      </w:r>
      <w:r w:rsidR="006C6F92" w:rsidRPr="006C6F92">
        <w:rPr>
          <w:rFonts w:ascii="Arial" w:hAnsi="Arial" w:cs="Arial"/>
          <w:i/>
          <w:iCs/>
          <w:szCs w:val="20"/>
        </w:rPr>
        <w:t>.</w:t>
      </w:r>
      <w:r w:rsidR="006C6F92">
        <w:rPr>
          <w:rFonts w:ascii="Arial" w:hAnsi="Arial" w:cs="Arial"/>
          <w:i/>
          <w:iCs/>
          <w:szCs w:val="20"/>
        </w:rPr>
        <w:t>8</w:t>
      </w:r>
      <w:r w:rsidR="006C6F92" w:rsidRPr="006C6F92">
        <w:rPr>
          <w:rFonts w:ascii="Arial" w:hAnsi="Arial" w:cs="Arial"/>
          <w:i/>
          <w:iCs/>
          <w:szCs w:val="20"/>
        </w:rPr>
        <w:t xml:space="preserve"> </w:t>
      </w:r>
      <w:r w:rsidR="006C6F92">
        <w:rPr>
          <w:rFonts w:ascii="Arial" w:hAnsi="Arial" w:cs="Arial"/>
          <w:i/>
          <w:iCs/>
          <w:szCs w:val="20"/>
        </w:rPr>
        <w:t xml:space="preserve">článku 1. </w:t>
      </w:r>
      <w:r w:rsidR="006C6F92" w:rsidRPr="006C6F92">
        <w:rPr>
          <w:rFonts w:ascii="Arial" w:hAnsi="Arial" w:cs="Arial"/>
          <w:i/>
          <w:iCs/>
          <w:szCs w:val="20"/>
        </w:rPr>
        <w:t>této Smlouvy</w:t>
      </w:r>
      <w:r w:rsidRPr="006C6F92">
        <w:rPr>
          <w:rFonts w:ascii="Arial" w:hAnsi="Arial" w:cs="Arial"/>
          <w:i/>
          <w:iCs/>
          <w:szCs w:val="20"/>
        </w:rPr>
        <w:t xml:space="preserve">. </w:t>
      </w:r>
    </w:p>
    <w:p w14:paraId="402C85B1" w14:textId="77777777" w:rsidR="00E52917" w:rsidRPr="00D8508C" w:rsidRDefault="00E52917" w:rsidP="006C6F92">
      <w:pPr>
        <w:autoSpaceDE w:val="0"/>
        <w:autoSpaceDN w:val="0"/>
        <w:adjustRightInd w:val="0"/>
        <w:ind w:left="567"/>
        <w:jc w:val="both"/>
        <w:rPr>
          <w:rFonts w:ascii="Arial" w:hAnsi="Arial" w:cs="Arial"/>
          <w:i/>
          <w:iCs/>
          <w:szCs w:val="20"/>
        </w:rPr>
      </w:pPr>
    </w:p>
    <w:p w14:paraId="0711BCE8" w14:textId="19430ECF" w:rsidR="00595FF2" w:rsidRDefault="00595FF2" w:rsidP="005B5598">
      <w:pPr>
        <w:numPr>
          <w:ilvl w:val="1"/>
          <w:numId w:val="6"/>
        </w:numPr>
        <w:tabs>
          <w:tab w:val="clear" w:pos="360"/>
          <w:tab w:val="num" w:pos="567"/>
        </w:tabs>
        <w:autoSpaceDE w:val="0"/>
        <w:autoSpaceDN w:val="0"/>
        <w:adjustRightInd w:val="0"/>
        <w:ind w:left="567" w:hanging="567"/>
        <w:jc w:val="both"/>
        <w:rPr>
          <w:rFonts w:ascii="Arial" w:hAnsi="Arial" w:cs="Arial"/>
          <w:i/>
          <w:iCs/>
          <w:szCs w:val="20"/>
        </w:rPr>
      </w:pPr>
      <w:r w:rsidRPr="00595FF2">
        <w:rPr>
          <w:rFonts w:ascii="Arial" w:hAnsi="Arial" w:cs="Arial"/>
          <w:i/>
          <w:iCs/>
          <w:szCs w:val="20"/>
        </w:rPr>
        <w:t xml:space="preserve">Provozovatel se po celou </w:t>
      </w:r>
      <w:r>
        <w:rPr>
          <w:rFonts w:ascii="Arial" w:hAnsi="Arial" w:cs="Arial"/>
          <w:i/>
          <w:iCs/>
          <w:szCs w:val="20"/>
        </w:rPr>
        <w:t>d</w:t>
      </w:r>
      <w:r w:rsidRPr="00595FF2">
        <w:rPr>
          <w:rFonts w:ascii="Arial" w:hAnsi="Arial" w:cs="Arial"/>
          <w:i/>
          <w:iCs/>
          <w:szCs w:val="20"/>
        </w:rPr>
        <w:t xml:space="preserve">obu trvání Smlouvy zavazuje udržovat v platnosti </w:t>
      </w:r>
      <w:r w:rsidR="00A269D4" w:rsidRPr="00595FF2">
        <w:rPr>
          <w:rFonts w:ascii="Arial" w:hAnsi="Arial" w:cs="Arial"/>
          <w:i/>
          <w:iCs/>
          <w:szCs w:val="20"/>
        </w:rPr>
        <w:t>sv</w:t>
      </w:r>
      <w:r w:rsidR="00A269D4">
        <w:rPr>
          <w:rFonts w:ascii="Arial" w:hAnsi="Arial" w:cs="Arial"/>
          <w:i/>
          <w:iCs/>
          <w:szCs w:val="20"/>
        </w:rPr>
        <w:t>é</w:t>
      </w:r>
      <w:r w:rsidR="00A269D4" w:rsidRPr="00595FF2">
        <w:rPr>
          <w:rFonts w:ascii="Arial" w:hAnsi="Arial" w:cs="Arial"/>
          <w:i/>
          <w:iCs/>
          <w:szCs w:val="20"/>
        </w:rPr>
        <w:t xml:space="preserve"> </w:t>
      </w:r>
      <w:r w:rsidR="00A269D4">
        <w:rPr>
          <w:rFonts w:ascii="Arial" w:hAnsi="Arial" w:cs="Arial"/>
          <w:i/>
          <w:iCs/>
          <w:szCs w:val="20"/>
        </w:rPr>
        <w:t xml:space="preserve">individuální </w:t>
      </w:r>
      <w:proofErr w:type="spellStart"/>
      <w:r w:rsidR="00A269D4">
        <w:rPr>
          <w:rFonts w:ascii="Arial" w:hAnsi="Arial" w:cs="Arial"/>
          <w:i/>
          <w:iCs/>
          <w:szCs w:val="20"/>
        </w:rPr>
        <w:t>oprávnění-kmitočtový</w:t>
      </w:r>
      <w:proofErr w:type="spellEnd"/>
      <w:r w:rsidR="00A269D4">
        <w:rPr>
          <w:rFonts w:ascii="Arial" w:hAnsi="Arial" w:cs="Arial"/>
          <w:i/>
          <w:iCs/>
          <w:szCs w:val="20"/>
        </w:rPr>
        <w:t xml:space="preserve"> příděl</w:t>
      </w:r>
      <w:commentRangeStart w:id="3"/>
      <w:commentRangeStart w:id="4"/>
      <w:commentRangeEnd w:id="3"/>
      <w:r w:rsidR="00A269D4">
        <w:rPr>
          <w:rStyle w:val="CommentReference"/>
        </w:rPr>
        <w:commentReference w:id="3"/>
      </w:r>
      <w:commentRangeEnd w:id="4"/>
      <w:r w:rsidR="00A269D4">
        <w:rPr>
          <w:rStyle w:val="CommentReference"/>
        </w:rPr>
        <w:commentReference w:id="4"/>
      </w:r>
      <w:r w:rsidR="00A269D4" w:rsidRPr="00595FF2">
        <w:rPr>
          <w:rFonts w:ascii="Arial" w:hAnsi="Arial" w:cs="Arial"/>
          <w:i/>
          <w:iCs/>
          <w:szCs w:val="20"/>
        </w:rPr>
        <w:t xml:space="preserve"> </w:t>
      </w:r>
      <w:r w:rsidRPr="00595FF2">
        <w:rPr>
          <w:rFonts w:ascii="Arial" w:hAnsi="Arial" w:cs="Arial"/>
          <w:i/>
          <w:iCs/>
          <w:szCs w:val="20"/>
        </w:rPr>
        <w:t xml:space="preserve">opravňující Provozovatele k </w:t>
      </w:r>
      <w:r w:rsidRPr="00D8508C">
        <w:rPr>
          <w:rFonts w:ascii="Arial" w:hAnsi="Arial" w:cs="Arial"/>
          <w:i/>
          <w:iCs/>
          <w:szCs w:val="20"/>
        </w:rPr>
        <w:t xml:space="preserve">provozování zemského digitálního televizního vysílání Programu Provozovatelem </w:t>
      </w:r>
      <w:r w:rsidRPr="00595FF2">
        <w:rPr>
          <w:rFonts w:ascii="Arial" w:hAnsi="Arial" w:cs="Arial"/>
          <w:i/>
          <w:iCs/>
          <w:szCs w:val="20"/>
        </w:rPr>
        <w:t>a nečinit nic, čím by způsobil její odebrání nebo předčasný zánik.</w:t>
      </w:r>
      <w:r w:rsidR="0034000E" w:rsidRPr="00FC78DF">
        <w:rPr>
          <w:rFonts w:eastAsia="Calibri"/>
          <w:lang w:eastAsia="en-US"/>
        </w:rPr>
        <w:t xml:space="preserve"> </w:t>
      </w:r>
      <w:r w:rsidR="0034000E" w:rsidRPr="0034000E">
        <w:rPr>
          <w:rFonts w:ascii="Arial" w:hAnsi="Arial" w:cs="Arial"/>
          <w:i/>
          <w:iCs/>
          <w:szCs w:val="20"/>
        </w:rPr>
        <w:t xml:space="preserve">Bude-li Provozovateli pravomocným a vykonatelným rozhodnutím odňato právo k provozování </w:t>
      </w:r>
      <w:r w:rsidR="0034000E" w:rsidRPr="00D8508C">
        <w:rPr>
          <w:rFonts w:ascii="Arial" w:hAnsi="Arial" w:cs="Arial"/>
          <w:i/>
          <w:iCs/>
          <w:szCs w:val="20"/>
        </w:rPr>
        <w:t>zemského digitálního televizního vysílání Programu</w:t>
      </w:r>
      <w:r w:rsidR="0034000E" w:rsidRPr="0034000E">
        <w:rPr>
          <w:rFonts w:ascii="Arial" w:hAnsi="Arial" w:cs="Arial"/>
          <w:i/>
          <w:iCs/>
          <w:szCs w:val="20"/>
        </w:rPr>
        <w:t xml:space="preserve">, </w:t>
      </w:r>
      <w:r w:rsidR="0034000E">
        <w:rPr>
          <w:rFonts w:ascii="Arial" w:hAnsi="Arial" w:cs="Arial"/>
          <w:i/>
          <w:iCs/>
          <w:szCs w:val="20"/>
        </w:rPr>
        <w:t xml:space="preserve">je </w:t>
      </w:r>
      <w:r w:rsidR="0034000E" w:rsidRPr="0034000E">
        <w:rPr>
          <w:rFonts w:ascii="Arial" w:hAnsi="Arial" w:cs="Arial"/>
          <w:i/>
          <w:iCs/>
          <w:szCs w:val="20"/>
        </w:rPr>
        <w:t xml:space="preserve">Poskytovatel </w:t>
      </w:r>
      <w:r w:rsidR="0034000E">
        <w:rPr>
          <w:rFonts w:ascii="Arial" w:hAnsi="Arial" w:cs="Arial"/>
          <w:i/>
          <w:iCs/>
          <w:szCs w:val="20"/>
        </w:rPr>
        <w:t xml:space="preserve">oprávněn zastavit </w:t>
      </w:r>
      <w:r w:rsidR="0034000E" w:rsidRPr="0034000E">
        <w:rPr>
          <w:rFonts w:ascii="Arial" w:hAnsi="Arial" w:cs="Arial"/>
          <w:i/>
          <w:iCs/>
          <w:szCs w:val="20"/>
        </w:rPr>
        <w:t xml:space="preserve">poskytování </w:t>
      </w:r>
      <w:r w:rsidR="0034000E">
        <w:rPr>
          <w:rFonts w:ascii="Arial" w:hAnsi="Arial" w:cs="Arial"/>
          <w:i/>
          <w:iCs/>
          <w:szCs w:val="20"/>
        </w:rPr>
        <w:t>S</w:t>
      </w:r>
      <w:r w:rsidR="0034000E" w:rsidRPr="0034000E">
        <w:rPr>
          <w:rFonts w:ascii="Arial" w:hAnsi="Arial" w:cs="Arial"/>
          <w:i/>
          <w:iCs/>
          <w:szCs w:val="20"/>
        </w:rPr>
        <w:t>lužb</w:t>
      </w:r>
      <w:r w:rsidR="0034000E">
        <w:rPr>
          <w:rFonts w:ascii="Arial" w:hAnsi="Arial" w:cs="Arial"/>
          <w:i/>
          <w:iCs/>
          <w:szCs w:val="20"/>
        </w:rPr>
        <w:t>y</w:t>
      </w:r>
      <w:r w:rsidR="0034000E" w:rsidRPr="0034000E">
        <w:rPr>
          <w:rFonts w:ascii="Arial" w:hAnsi="Arial" w:cs="Arial"/>
          <w:i/>
          <w:iCs/>
          <w:szCs w:val="20"/>
        </w:rPr>
        <w:t xml:space="preserve"> podle této Smlouvy dnem, kdy toto rozhodnutí nabude právní moci.</w:t>
      </w:r>
    </w:p>
    <w:p w14:paraId="4E88CF72" w14:textId="77777777" w:rsidR="00595FF2" w:rsidRDefault="00595FF2" w:rsidP="00595FF2">
      <w:pPr>
        <w:autoSpaceDE w:val="0"/>
        <w:autoSpaceDN w:val="0"/>
        <w:adjustRightInd w:val="0"/>
        <w:ind w:left="720"/>
        <w:jc w:val="both"/>
        <w:rPr>
          <w:rFonts w:ascii="Arial" w:hAnsi="Arial" w:cs="Arial"/>
          <w:i/>
          <w:iCs/>
          <w:szCs w:val="20"/>
        </w:rPr>
      </w:pPr>
    </w:p>
    <w:p w14:paraId="718B26F9" w14:textId="77777777" w:rsidR="00E52917" w:rsidRPr="00D8508C" w:rsidRDefault="00E52917" w:rsidP="005B5598">
      <w:pPr>
        <w:numPr>
          <w:ilvl w:val="1"/>
          <w:numId w:val="6"/>
        </w:numPr>
        <w:tabs>
          <w:tab w:val="clear" w:pos="360"/>
          <w:tab w:val="num" w:pos="567"/>
        </w:tabs>
        <w:autoSpaceDE w:val="0"/>
        <w:autoSpaceDN w:val="0"/>
        <w:adjustRightInd w:val="0"/>
        <w:ind w:left="567" w:hanging="567"/>
        <w:jc w:val="both"/>
        <w:rPr>
          <w:rFonts w:ascii="Arial" w:hAnsi="Arial" w:cs="Arial"/>
          <w:i/>
          <w:iCs/>
          <w:szCs w:val="20"/>
        </w:rPr>
      </w:pPr>
      <w:r w:rsidRPr="00D8508C">
        <w:rPr>
          <w:rFonts w:ascii="Arial" w:hAnsi="Arial" w:cs="Arial"/>
          <w:i/>
          <w:iCs/>
          <w:szCs w:val="20"/>
        </w:rPr>
        <w:t xml:space="preserve">Písemně odstoupit od této </w:t>
      </w:r>
      <w:r w:rsidR="00060A69" w:rsidRPr="00D8508C">
        <w:rPr>
          <w:rFonts w:ascii="Arial" w:hAnsi="Arial" w:cs="Arial"/>
          <w:i/>
          <w:iCs/>
          <w:szCs w:val="20"/>
        </w:rPr>
        <w:t>S</w:t>
      </w:r>
      <w:r w:rsidRPr="00D8508C">
        <w:rPr>
          <w:rFonts w:ascii="Arial" w:hAnsi="Arial" w:cs="Arial"/>
          <w:i/>
          <w:iCs/>
          <w:szCs w:val="20"/>
        </w:rPr>
        <w:t xml:space="preserve">mlouvy je dále kterákoli </w:t>
      </w:r>
      <w:r w:rsidR="00060A69" w:rsidRPr="00D8508C">
        <w:rPr>
          <w:rFonts w:ascii="Arial" w:hAnsi="Arial" w:cs="Arial"/>
          <w:i/>
          <w:iCs/>
          <w:szCs w:val="20"/>
        </w:rPr>
        <w:t>S</w:t>
      </w:r>
      <w:r w:rsidRPr="00D8508C">
        <w:rPr>
          <w:rFonts w:ascii="Arial" w:hAnsi="Arial" w:cs="Arial"/>
          <w:i/>
          <w:iCs/>
          <w:szCs w:val="20"/>
        </w:rPr>
        <w:t xml:space="preserve">mluvní strana oprávněna v případě, že insolvenčním soudem bude </w:t>
      </w:r>
      <w:r w:rsidR="00533C9E">
        <w:rPr>
          <w:rFonts w:ascii="Arial" w:hAnsi="Arial" w:cs="Arial"/>
          <w:i/>
          <w:iCs/>
          <w:szCs w:val="20"/>
        </w:rPr>
        <w:t xml:space="preserve">pravomocně </w:t>
      </w:r>
      <w:r w:rsidRPr="00D8508C">
        <w:rPr>
          <w:rFonts w:ascii="Arial" w:hAnsi="Arial" w:cs="Arial"/>
          <w:i/>
          <w:iCs/>
          <w:szCs w:val="20"/>
        </w:rPr>
        <w:t xml:space="preserve">prohlášen úpadek druhé </w:t>
      </w:r>
      <w:r w:rsidR="00060A69" w:rsidRPr="00D8508C">
        <w:rPr>
          <w:rFonts w:ascii="Arial" w:hAnsi="Arial" w:cs="Arial"/>
          <w:i/>
          <w:iCs/>
          <w:szCs w:val="20"/>
        </w:rPr>
        <w:t>S</w:t>
      </w:r>
      <w:r w:rsidRPr="00D8508C">
        <w:rPr>
          <w:rFonts w:ascii="Arial" w:hAnsi="Arial" w:cs="Arial"/>
          <w:i/>
          <w:iCs/>
          <w:szCs w:val="20"/>
        </w:rPr>
        <w:t>mluvní strany</w:t>
      </w:r>
      <w:r w:rsidR="00060A69" w:rsidRPr="00D8508C">
        <w:rPr>
          <w:rFonts w:ascii="Arial" w:hAnsi="Arial" w:cs="Arial"/>
          <w:i/>
          <w:iCs/>
          <w:szCs w:val="20"/>
        </w:rPr>
        <w:t xml:space="preserve">, který bude řešen prohlášením konkursu, dále v případě, že </w:t>
      </w:r>
      <w:r w:rsidR="00533C9E">
        <w:rPr>
          <w:rFonts w:ascii="Arial" w:hAnsi="Arial" w:cs="Arial"/>
          <w:i/>
          <w:iCs/>
          <w:szCs w:val="20"/>
        </w:rPr>
        <w:t xml:space="preserve">soudem </w:t>
      </w:r>
      <w:r w:rsidR="00060A69" w:rsidRPr="00D8508C">
        <w:rPr>
          <w:rFonts w:ascii="Arial" w:hAnsi="Arial" w:cs="Arial"/>
          <w:i/>
          <w:iCs/>
          <w:szCs w:val="20"/>
        </w:rPr>
        <w:t xml:space="preserve">bude </w:t>
      </w:r>
      <w:r w:rsidR="00533C9E">
        <w:rPr>
          <w:rFonts w:ascii="Arial" w:hAnsi="Arial" w:cs="Arial"/>
          <w:i/>
          <w:iCs/>
          <w:szCs w:val="20"/>
        </w:rPr>
        <w:t xml:space="preserve">pravomocně </w:t>
      </w:r>
      <w:r w:rsidR="00060A69" w:rsidRPr="00D8508C">
        <w:rPr>
          <w:rFonts w:ascii="Arial" w:hAnsi="Arial" w:cs="Arial"/>
          <w:i/>
          <w:iCs/>
          <w:szCs w:val="20"/>
        </w:rPr>
        <w:t xml:space="preserve">rozhodnuto o zrušení </w:t>
      </w:r>
      <w:r w:rsidR="0034000E">
        <w:rPr>
          <w:rFonts w:ascii="Arial" w:hAnsi="Arial" w:cs="Arial"/>
          <w:i/>
          <w:iCs/>
          <w:szCs w:val="20"/>
        </w:rPr>
        <w:t>druhé</w:t>
      </w:r>
      <w:r w:rsidR="00060A69" w:rsidRPr="00D8508C">
        <w:rPr>
          <w:rFonts w:ascii="Arial" w:hAnsi="Arial" w:cs="Arial"/>
          <w:i/>
          <w:iCs/>
          <w:szCs w:val="20"/>
        </w:rPr>
        <w:t xml:space="preserve"> </w:t>
      </w:r>
      <w:r w:rsidR="003847EE">
        <w:rPr>
          <w:rFonts w:ascii="Arial" w:hAnsi="Arial" w:cs="Arial"/>
          <w:i/>
          <w:iCs/>
          <w:szCs w:val="20"/>
        </w:rPr>
        <w:t>S</w:t>
      </w:r>
      <w:r w:rsidR="00060A69" w:rsidRPr="00D8508C">
        <w:rPr>
          <w:rFonts w:ascii="Arial" w:hAnsi="Arial" w:cs="Arial"/>
          <w:i/>
          <w:iCs/>
          <w:szCs w:val="20"/>
        </w:rPr>
        <w:t>mluvní</w:t>
      </w:r>
      <w:r w:rsidR="0034000E">
        <w:rPr>
          <w:rFonts w:ascii="Arial" w:hAnsi="Arial" w:cs="Arial"/>
          <w:i/>
          <w:iCs/>
          <w:szCs w:val="20"/>
        </w:rPr>
        <w:t xml:space="preserve"> </w:t>
      </w:r>
      <w:r w:rsidR="00060A69" w:rsidRPr="00D8508C">
        <w:rPr>
          <w:rFonts w:ascii="Arial" w:hAnsi="Arial" w:cs="Arial"/>
          <w:i/>
          <w:iCs/>
          <w:szCs w:val="20"/>
        </w:rPr>
        <w:t>stran</w:t>
      </w:r>
      <w:r w:rsidR="0034000E">
        <w:rPr>
          <w:rFonts w:ascii="Arial" w:hAnsi="Arial" w:cs="Arial"/>
          <w:i/>
          <w:iCs/>
          <w:szCs w:val="20"/>
        </w:rPr>
        <w:t>y</w:t>
      </w:r>
      <w:r w:rsidR="00060A69" w:rsidRPr="00D8508C">
        <w:rPr>
          <w:rFonts w:ascii="Arial" w:hAnsi="Arial" w:cs="Arial"/>
          <w:i/>
          <w:iCs/>
          <w:szCs w:val="20"/>
        </w:rPr>
        <w:t xml:space="preserve"> a jejím vstupu do likvidace.</w:t>
      </w:r>
    </w:p>
    <w:p w14:paraId="02630124" w14:textId="77777777" w:rsidR="00E52917" w:rsidRPr="00D8508C" w:rsidRDefault="00E52917">
      <w:pPr>
        <w:autoSpaceDE w:val="0"/>
        <w:autoSpaceDN w:val="0"/>
        <w:adjustRightInd w:val="0"/>
        <w:jc w:val="both"/>
        <w:rPr>
          <w:rFonts w:ascii="Arial" w:hAnsi="Arial" w:cs="Arial"/>
          <w:i/>
          <w:iCs/>
          <w:szCs w:val="20"/>
        </w:rPr>
      </w:pPr>
    </w:p>
    <w:p w14:paraId="2B2F7E19" w14:textId="77777777" w:rsidR="00E52917" w:rsidRPr="00D8508C" w:rsidRDefault="00E52917" w:rsidP="005B5598">
      <w:pPr>
        <w:numPr>
          <w:ilvl w:val="1"/>
          <w:numId w:val="6"/>
        </w:numPr>
        <w:tabs>
          <w:tab w:val="clear" w:pos="360"/>
          <w:tab w:val="num" w:pos="567"/>
        </w:tabs>
        <w:autoSpaceDE w:val="0"/>
        <w:autoSpaceDN w:val="0"/>
        <w:adjustRightInd w:val="0"/>
        <w:ind w:left="567" w:hanging="567"/>
        <w:jc w:val="both"/>
        <w:rPr>
          <w:rFonts w:ascii="Arial" w:hAnsi="Arial" w:cs="Arial"/>
          <w:i/>
          <w:iCs/>
          <w:szCs w:val="20"/>
        </w:rPr>
      </w:pPr>
      <w:r w:rsidRPr="00D8508C">
        <w:rPr>
          <w:rFonts w:ascii="Arial" w:hAnsi="Arial" w:cs="Arial"/>
          <w:i/>
          <w:iCs/>
          <w:szCs w:val="20"/>
        </w:rPr>
        <w:t xml:space="preserve">Odstoupení od </w:t>
      </w:r>
      <w:r w:rsidR="00060A69" w:rsidRPr="00D8508C">
        <w:rPr>
          <w:rFonts w:ascii="Arial" w:hAnsi="Arial" w:cs="Arial"/>
          <w:i/>
          <w:iCs/>
          <w:szCs w:val="20"/>
        </w:rPr>
        <w:t>S</w:t>
      </w:r>
      <w:r w:rsidRPr="00D8508C">
        <w:rPr>
          <w:rFonts w:ascii="Arial" w:hAnsi="Arial" w:cs="Arial"/>
          <w:i/>
          <w:iCs/>
          <w:szCs w:val="20"/>
        </w:rPr>
        <w:t xml:space="preserve">mlouvy dle shora uvedených </w:t>
      </w:r>
      <w:r w:rsidR="00CB6A63">
        <w:rPr>
          <w:rFonts w:ascii="Arial" w:hAnsi="Arial" w:cs="Arial"/>
          <w:i/>
          <w:iCs/>
          <w:szCs w:val="20"/>
        </w:rPr>
        <w:t>odstavců v tomto článku Smlouvy</w:t>
      </w:r>
      <w:r w:rsidRPr="00D8508C">
        <w:rPr>
          <w:rFonts w:ascii="Arial" w:hAnsi="Arial" w:cs="Arial"/>
          <w:i/>
          <w:iCs/>
          <w:szCs w:val="20"/>
        </w:rPr>
        <w:t xml:space="preserve"> je účinné jeho doručením druhé </w:t>
      </w:r>
      <w:r w:rsidR="00060A69" w:rsidRPr="00D8508C">
        <w:rPr>
          <w:rFonts w:ascii="Arial" w:hAnsi="Arial" w:cs="Arial"/>
          <w:i/>
          <w:iCs/>
          <w:szCs w:val="20"/>
        </w:rPr>
        <w:t>S</w:t>
      </w:r>
      <w:r w:rsidRPr="00D8508C">
        <w:rPr>
          <w:rFonts w:ascii="Arial" w:hAnsi="Arial" w:cs="Arial"/>
          <w:i/>
          <w:iCs/>
          <w:szCs w:val="20"/>
        </w:rPr>
        <w:t>mluvní straně</w:t>
      </w:r>
      <w:r w:rsidR="00052579" w:rsidRPr="00D8508C">
        <w:rPr>
          <w:rFonts w:ascii="Arial" w:hAnsi="Arial" w:cs="Arial"/>
          <w:i/>
          <w:iCs/>
          <w:szCs w:val="20"/>
        </w:rPr>
        <w:t>, není-li v odstoupení uvedeno pozdější datum účinnosti</w:t>
      </w:r>
      <w:r w:rsidRPr="00D8508C">
        <w:rPr>
          <w:rFonts w:ascii="Arial" w:hAnsi="Arial" w:cs="Arial"/>
          <w:i/>
          <w:iCs/>
          <w:szCs w:val="20"/>
        </w:rPr>
        <w:t>.</w:t>
      </w:r>
    </w:p>
    <w:p w14:paraId="58054B84" w14:textId="77777777" w:rsidR="00E52917" w:rsidRPr="00D8508C" w:rsidRDefault="00E52917">
      <w:pPr>
        <w:autoSpaceDE w:val="0"/>
        <w:autoSpaceDN w:val="0"/>
        <w:adjustRightInd w:val="0"/>
        <w:jc w:val="both"/>
        <w:rPr>
          <w:rFonts w:ascii="Arial" w:hAnsi="Arial" w:cs="Arial"/>
          <w:i/>
          <w:iCs/>
          <w:szCs w:val="20"/>
        </w:rPr>
      </w:pPr>
    </w:p>
    <w:p w14:paraId="5E2EEDE7" w14:textId="77777777" w:rsidR="00AF1B59" w:rsidRPr="00D8508C" w:rsidRDefault="00E52917" w:rsidP="005B5598">
      <w:pPr>
        <w:numPr>
          <w:ilvl w:val="1"/>
          <w:numId w:val="6"/>
        </w:numPr>
        <w:tabs>
          <w:tab w:val="clear" w:pos="360"/>
          <w:tab w:val="num" w:pos="567"/>
        </w:tabs>
        <w:autoSpaceDE w:val="0"/>
        <w:autoSpaceDN w:val="0"/>
        <w:adjustRightInd w:val="0"/>
        <w:ind w:left="567" w:hanging="567"/>
        <w:jc w:val="both"/>
        <w:rPr>
          <w:rFonts w:ascii="Arial" w:hAnsi="Arial" w:cs="Arial"/>
          <w:i/>
          <w:iCs/>
          <w:szCs w:val="20"/>
        </w:rPr>
      </w:pPr>
      <w:r w:rsidRPr="00D8508C">
        <w:rPr>
          <w:rFonts w:ascii="Arial" w:hAnsi="Arial" w:cs="Arial"/>
          <w:i/>
          <w:iCs/>
          <w:szCs w:val="20"/>
        </w:rPr>
        <w:t>S</w:t>
      </w:r>
      <w:r w:rsidR="00060A69" w:rsidRPr="00D8508C">
        <w:rPr>
          <w:rFonts w:ascii="Arial" w:hAnsi="Arial" w:cs="Arial"/>
          <w:i/>
          <w:iCs/>
          <w:szCs w:val="20"/>
        </w:rPr>
        <w:t>mluvní s</w:t>
      </w:r>
      <w:r w:rsidRPr="00D8508C">
        <w:rPr>
          <w:rFonts w:ascii="Arial" w:hAnsi="Arial" w:cs="Arial"/>
          <w:i/>
          <w:iCs/>
          <w:szCs w:val="20"/>
        </w:rPr>
        <w:t xml:space="preserve">trany se dohodly, že postoupit práva a povinnosti vyplývající z této Smlouvy lze jen s předchozím písemným souhlasem druhé </w:t>
      </w:r>
      <w:r w:rsidR="003847EE">
        <w:rPr>
          <w:rFonts w:ascii="Arial" w:hAnsi="Arial" w:cs="Arial"/>
          <w:i/>
          <w:iCs/>
          <w:szCs w:val="20"/>
        </w:rPr>
        <w:t>S</w:t>
      </w:r>
      <w:r w:rsidR="00060A69" w:rsidRPr="00D8508C">
        <w:rPr>
          <w:rFonts w:ascii="Arial" w:hAnsi="Arial" w:cs="Arial"/>
          <w:i/>
          <w:iCs/>
          <w:szCs w:val="20"/>
        </w:rPr>
        <w:t>mluvní s</w:t>
      </w:r>
      <w:r w:rsidRPr="00D8508C">
        <w:rPr>
          <w:rFonts w:ascii="Arial" w:hAnsi="Arial" w:cs="Arial"/>
          <w:i/>
          <w:iCs/>
          <w:szCs w:val="20"/>
        </w:rPr>
        <w:t>trany.</w:t>
      </w:r>
    </w:p>
    <w:p w14:paraId="4969A6C9" w14:textId="77777777" w:rsidR="00AF1B59" w:rsidRPr="00D8508C" w:rsidRDefault="00AF1B59" w:rsidP="006069B0">
      <w:pPr>
        <w:autoSpaceDE w:val="0"/>
        <w:autoSpaceDN w:val="0"/>
        <w:adjustRightInd w:val="0"/>
        <w:ind w:left="720"/>
        <w:jc w:val="both"/>
        <w:rPr>
          <w:rFonts w:ascii="Arial" w:hAnsi="Arial" w:cs="Arial"/>
          <w:i/>
          <w:iCs/>
          <w:szCs w:val="20"/>
        </w:rPr>
      </w:pPr>
    </w:p>
    <w:p w14:paraId="75304E20" w14:textId="677691FD" w:rsidR="00E52917" w:rsidRPr="00D8508C" w:rsidRDefault="00E43BEF">
      <w:pPr>
        <w:autoSpaceDE w:val="0"/>
        <w:autoSpaceDN w:val="0"/>
        <w:adjustRightInd w:val="0"/>
        <w:jc w:val="center"/>
        <w:rPr>
          <w:rFonts w:ascii="Arial" w:hAnsi="Arial" w:cs="Arial"/>
          <w:b/>
          <w:bCs/>
          <w:i/>
          <w:iCs/>
          <w:szCs w:val="20"/>
        </w:rPr>
      </w:pPr>
      <w:r>
        <w:rPr>
          <w:rFonts w:ascii="Arial" w:hAnsi="Arial" w:cs="Arial"/>
          <w:b/>
          <w:bCs/>
          <w:i/>
          <w:iCs/>
          <w:szCs w:val="20"/>
        </w:rPr>
        <w:br w:type="column"/>
      </w:r>
      <w:r w:rsidR="00E52917" w:rsidRPr="00D8508C">
        <w:rPr>
          <w:rFonts w:ascii="Arial" w:hAnsi="Arial" w:cs="Arial"/>
          <w:b/>
          <w:bCs/>
          <w:i/>
          <w:iCs/>
          <w:szCs w:val="20"/>
        </w:rPr>
        <w:lastRenderedPageBreak/>
        <w:t>Článek 5.</w:t>
      </w:r>
    </w:p>
    <w:p w14:paraId="59320B0C" w14:textId="77777777" w:rsidR="00E52917" w:rsidRPr="00D8508C" w:rsidRDefault="00E52917">
      <w:pPr>
        <w:pStyle w:val="Heading1"/>
      </w:pPr>
      <w:r w:rsidRPr="00D8508C">
        <w:t>Úrok z prodlení a další sankce</w:t>
      </w:r>
    </w:p>
    <w:p w14:paraId="6FDEBB13" w14:textId="77777777" w:rsidR="00E52917" w:rsidRPr="00D8508C" w:rsidRDefault="00E52917">
      <w:pPr>
        <w:autoSpaceDE w:val="0"/>
        <w:autoSpaceDN w:val="0"/>
        <w:adjustRightInd w:val="0"/>
        <w:jc w:val="center"/>
        <w:rPr>
          <w:rFonts w:ascii="Arial" w:hAnsi="Arial" w:cs="Arial"/>
          <w:b/>
          <w:bCs/>
          <w:i/>
          <w:iCs/>
          <w:szCs w:val="20"/>
        </w:rPr>
      </w:pPr>
    </w:p>
    <w:p w14:paraId="4EBBC16F" w14:textId="4CDA231D" w:rsidR="00E52917" w:rsidRDefault="00E52917" w:rsidP="005B5598">
      <w:pPr>
        <w:numPr>
          <w:ilvl w:val="1"/>
          <w:numId w:val="16"/>
        </w:numPr>
        <w:tabs>
          <w:tab w:val="clear" w:pos="360"/>
          <w:tab w:val="num" w:pos="567"/>
        </w:tabs>
        <w:autoSpaceDE w:val="0"/>
        <w:autoSpaceDN w:val="0"/>
        <w:adjustRightInd w:val="0"/>
        <w:ind w:left="567" w:hanging="567"/>
        <w:jc w:val="both"/>
        <w:rPr>
          <w:rFonts w:ascii="Arial" w:hAnsi="Arial" w:cs="Arial"/>
          <w:i/>
          <w:iCs/>
          <w:szCs w:val="20"/>
        </w:rPr>
      </w:pPr>
      <w:r w:rsidRPr="00D8508C">
        <w:rPr>
          <w:rFonts w:ascii="Arial" w:hAnsi="Arial" w:cs="Arial"/>
          <w:i/>
          <w:iCs/>
          <w:szCs w:val="21"/>
        </w:rPr>
        <w:t xml:space="preserve">Smluvní strany si sjednávají, že dostane-li se kterákoli </w:t>
      </w:r>
      <w:r w:rsidR="003847EE">
        <w:rPr>
          <w:rFonts w:ascii="Arial" w:hAnsi="Arial" w:cs="Arial"/>
          <w:i/>
          <w:iCs/>
          <w:szCs w:val="21"/>
        </w:rPr>
        <w:t>S</w:t>
      </w:r>
      <w:r w:rsidR="00496A15" w:rsidRPr="00D8508C">
        <w:rPr>
          <w:rFonts w:ascii="Arial" w:hAnsi="Arial" w:cs="Arial"/>
          <w:i/>
          <w:iCs/>
          <w:szCs w:val="21"/>
        </w:rPr>
        <w:t xml:space="preserve">mluvní </w:t>
      </w:r>
      <w:r w:rsidRPr="00D8508C">
        <w:rPr>
          <w:rFonts w:ascii="Arial" w:hAnsi="Arial" w:cs="Arial"/>
          <w:i/>
          <w:iCs/>
          <w:szCs w:val="21"/>
        </w:rPr>
        <w:t>strana do prodlení s</w:t>
      </w:r>
      <w:r w:rsidR="008F0B3F" w:rsidRPr="00D8508C">
        <w:rPr>
          <w:rFonts w:ascii="Arial" w:hAnsi="Arial" w:cs="Arial"/>
          <w:i/>
          <w:iCs/>
          <w:szCs w:val="21"/>
        </w:rPr>
        <w:t> </w:t>
      </w:r>
      <w:r w:rsidRPr="00D8508C">
        <w:rPr>
          <w:rFonts w:ascii="Arial" w:hAnsi="Arial" w:cs="Arial"/>
          <w:i/>
          <w:iCs/>
          <w:szCs w:val="21"/>
        </w:rPr>
        <w:t xml:space="preserve">úhradou jakékoli peněžní částky dle této Smlouvy, je povinna zaplatit druhé </w:t>
      </w:r>
      <w:r w:rsidR="003847EE">
        <w:rPr>
          <w:rFonts w:ascii="Arial" w:hAnsi="Arial" w:cs="Arial"/>
          <w:i/>
          <w:iCs/>
          <w:szCs w:val="21"/>
        </w:rPr>
        <w:t>S</w:t>
      </w:r>
      <w:r w:rsidRPr="00D8508C">
        <w:rPr>
          <w:rFonts w:ascii="Arial" w:hAnsi="Arial" w:cs="Arial"/>
          <w:i/>
          <w:iCs/>
          <w:szCs w:val="21"/>
        </w:rPr>
        <w:t xml:space="preserve">mluvní straně </w:t>
      </w:r>
      <w:r w:rsidR="003847EE">
        <w:rPr>
          <w:rFonts w:ascii="Arial" w:hAnsi="Arial" w:cs="Arial"/>
          <w:i/>
          <w:iCs/>
          <w:szCs w:val="21"/>
        </w:rPr>
        <w:t>s</w:t>
      </w:r>
      <w:r w:rsidRPr="00D8508C">
        <w:rPr>
          <w:rFonts w:ascii="Arial" w:hAnsi="Arial" w:cs="Arial"/>
          <w:i/>
          <w:iCs/>
          <w:szCs w:val="21"/>
        </w:rPr>
        <w:t>mluvní úrok z prodlení ve výši 0,</w:t>
      </w:r>
      <w:r w:rsidR="00957695" w:rsidRPr="00D8508C">
        <w:rPr>
          <w:rFonts w:ascii="Arial" w:hAnsi="Arial" w:cs="Arial"/>
          <w:i/>
          <w:iCs/>
          <w:szCs w:val="21"/>
        </w:rPr>
        <w:t>0</w:t>
      </w:r>
      <w:r w:rsidR="006E1894">
        <w:rPr>
          <w:rFonts w:ascii="Arial" w:hAnsi="Arial" w:cs="Arial"/>
          <w:i/>
          <w:iCs/>
          <w:szCs w:val="21"/>
        </w:rPr>
        <w:t>5</w:t>
      </w:r>
      <w:r w:rsidR="00957695" w:rsidRPr="00D8508C">
        <w:rPr>
          <w:rFonts w:ascii="Arial" w:hAnsi="Arial" w:cs="Arial"/>
          <w:i/>
          <w:iCs/>
          <w:szCs w:val="21"/>
        </w:rPr>
        <w:t xml:space="preserve"> </w:t>
      </w:r>
      <w:r w:rsidRPr="00D8508C">
        <w:rPr>
          <w:rFonts w:ascii="Arial" w:hAnsi="Arial" w:cs="Arial"/>
          <w:i/>
          <w:iCs/>
          <w:szCs w:val="21"/>
        </w:rPr>
        <w:t>% z dlužné částky za každý den prodlení</w:t>
      </w:r>
      <w:r w:rsidR="00CA68DC">
        <w:rPr>
          <w:rFonts w:ascii="Arial" w:hAnsi="Arial" w:cs="Arial"/>
          <w:i/>
          <w:iCs/>
          <w:szCs w:val="21"/>
        </w:rPr>
        <w:t xml:space="preserve">, pokud </w:t>
      </w:r>
      <w:r w:rsidR="00E7195E">
        <w:rPr>
          <w:rFonts w:ascii="Arial" w:hAnsi="Arial" w:cs="Arial"/>
          <w:i/>
          <w:iCs/>
          <w:szCs w:val="21"/>
        </w:rPr>
        <w:t xml:space="preserve">a jenom tehdy pokud </w:t>
      </w:r>
      <w:r w:rsidR="00CA68DC">
        <w:rPr>
          <w:rFonts w:ascii="Arial" w:hAnsi="Arial" w:cs="Arial"/>
          <w:i/>
          <w:iCs/>
          <w:szCs w:val="21"/>
        </w:rPr>
        <w:t xml:space="preserve">o </w:t>
      </w:r>
      <w:r w:rsidR="005C5C62">
        <w:rPr>
          <w:rFonts w:ascii="Arial" w:hAnsi="Arial" w:cs="Arial"/>
          <w:i/>
          <w:iCs/>
          <w:szCs w:val="21"/>
        </w:rPr>
        <w:t xml:space="preserve">to smluvní strana </w:t>
      </w:r>
      <w:r w:rsidR="00E7195E">
        <w:rPr>
          <w:rFonts w:ascii="Arial" w:hAnsi="Arial" w:cs="Arial"/>
          <w:i/>
          <w:iCs/>
          <w:szCs w:val="21"/>
        </w:rPr>
        <w:t>požádá</w:t>
      </w:r>
      <w:r w:rsidR="005C5C62">
        <w:rPr>
          <w:rFonts w:ascii="Arial" w:hAnsi="Arial" w:cs="Arial"/>
          <w:i/>
          <w:iCs/>
          <w:szCs w:val="21"/>
        </w:rPr>
        <w:t xml:space="preserve"> </w:t>
      </w:r>
      <w:r w:rsidR="009B0DEE">
        <w:rPr>
          <w:rFonts w:ascii="Arial" w:hAnsi="Arial" w:cs="Arial"/>
          <w:i/>
          <w:iCs/>
          <w:szCs w:val="21"/>
        </w:rPr>
        <w:t>během</w:t>
      </w:r>
      <w:r w:rsidR="00E7195E">
        <w:rPr>
          <w:rFonts w:ascii="Arial" w:hAnsi="Arial" w:cs="Arial"/>
          <w:i/>
          <w:iCs/>
          <w:szCs w:val="21"/>
        </w:rPr>
        <w:t xml:space="preserve"> trvaní </w:t>
      </w:r>
      <w:r w:rsidR="009B0DEE">
        <w:rPr>
          <w:rFonts w:ascii="Arial" w:hAnsi="Arial" w:cs="Arial"/>
          <w:i/>
          <w:iCs/>
          <w:szCs w:val="21"/>
        </w:rPr>
        <w:t>této</w:t>
      </w:r>
      <w:r w:rsidR="00F05544">
        <w:rPr>
          <w:rFonts w:ascii="Arial" w:hAnsi="Arial" w:cs="Arial"/>
          <w:i/>
          <w:iCs/>
          <w:szCs w:val="21"/>
        </w:rPr>
        <w:t xml:space="preserve"> </w:t>
      </w:r>
      <w:r w:rsidR="00E7195E">
        <w:rPr>
          <w:rFonts w:ascii="Arial" w:hAnsi="Arial" w:cs="Arial"/>
          <w:i/>
          <w:iCs/>
          <w:szCs w:val="21"/>
        </w:rPr>
        <w:t>smlouvy</w:t>
      </w:r>
      <w:r w:rsidRPr="00D8508C">
        <w:rPr>
          <w:rFonts w:ascii="Arial" w:hAnsi="Arial" w:cs="Arial"/>
          <w:i/>
          <w:iCs/>
          <w:szCs w:val="20"/>
        </w:rPr>
        <w:t>.</w:t>
      </w:r>
    </w:p>
    <w:p w14:paraId="13F8B125" w14:textId="77777777" w:rsidR="005B5598" w:rsidRDefault="005B5598" w:rsidP="005B5598">
      <w:pPr>
        <w:autoSpaceDE w:val="0"/>
        <w:autoSpaceDN w:val="0"/>
        <w:adjustRightInd w:val="0"/>
        <w:ind w:left="567"/>
        <w:jc w:val="both"/>
        <w:rPr>
          <w:rFonts w:ascii="Arial" w:hAnsi="Arial" w:cs="Arial"/>
          <w:i/>
          <w:iCs/>
          <w:szCs w:val="20"/>
        </w:rPr>
      </w:pPr>
    </w:p>
    <w:p w14:paraId="46B0888C" w14:textId="77777777" w:rsidR="005B5598" w:rsidRDefault="005B5598" w:rsidP="005B5598">
      <w:pPr>
        <w:numPr>
          <w:ilvl w:val="1"/>
          <w:numId w:val="16"/>
        </w:numPr>
        <w:tabs>
          <w:tab w:val="clear" w:pos="360"/>
          <w:tab w:val="num" w:pos="567"/>
        </w:tabs>
        <w:autoSpaceDE w:val="0"/>
        <w:autoSpaceDN w:val="0"/>
        <w:adjustRightInd w:val="0"/>
        <w:ind w:left="567" w:hanging="567"/>
        <w:jc w:val="both"/>
        <w:rPr>
          <w:rFonts w:ascii="Arial" w:hAnsi="Arial" w:cs="Arial"/>
          <w:i/>
          <w:iCs/>
          <w:szCs w:val="21"/>
        </w:rPr>
      </w:pPr>
      <w:r w:rsidRPr="005B5598">
        <w:rPr>
          <w:rFonts w:ascii="Arial" w:hAnsi="Arial" w:cs="Arial"/>
          <w:i/>
          <w:iCs/>
          <w:szCs w:val="21"/>
        </w:rPr>
        <w:t xml:space="preserve">Poskytovatel je povinen hradit </w:t>
      </w:r>
      <w:r w:rsidR="00DE5F24">
        <w:rPr>
          <w:rFonts w:ascii="Arial" w:hAnsi="Arial" w:cs="Arial"/>
          <w:i/>
          <w:iCs/>
          <w:szCs w:val="21"/>
        </w:rPr>
        <w:t xml:space="preserve">škodu </w:t>
      </w:r>
      <w:r w:rsidRPr="005B5598">
        <w:rPr>
          <w:rFonts w:ascii="Arial" w:hAnsi="Arial" w:cs="Arial"/>
          <w:i/>
          <w:iCs/>
          <w:szCs w:val="21"/>
        </w:rPr>
        <w:t xml:space="preserve">vzniklou Provozovateli pouze v souvislosti s porušením povinností Poskytovatele dle této Smlouvy v důsledku hrubé nedbalosti nebo úmyslného jednání Poskytovatele, přičemž za úmyslné jednání Poskytovatele se pro účely této Smlouvy považuje takové prokázané jednání Poskytovatele, jehož záměrem bylo poškodit Provozovatele. Poskytovatel není povinen hradit Provozovateli jakoukoliv újmu vzniklou: </w:t>
      </w:r>
    </w:p>
    <w:p w14:paraId="7D732DDC" w14:textId="77777777" w:rsidR="005B5598" w:rsidRPr="005B5598" w:rsidRDefault="005B5598" w:rsidP="005B5598">
      <w:pPr>
        <w:autoSpaceDE w:val="0"/>
        <w:autoSpaceDN w:val="0"/>
        <w:adjustRightInd w:val="0"/>
        <w:ind w:left="567"/>
        <w:jc w:val="both"/>
        <w:rPr>
          <w:rFonts w:ascii="Arial" w:hAnsi="Arial" w:cs="Arial"/>
          <w:i/>
          <w:iCs/>
          <w:szCs w:val="21"/>
        </w:rPr>
      </w:pPr>
    </w:p>
    <w:p w14:paraId="46B34A4E" w14:textId="77777777" w:rsidR="005B5598" w:rsidRDefault="005B5598" w:rsidP="005B5598">
      <w:pPr>
        <w:numPr>
          <w:ilvl w:val="0"/>
          <w:numId w:val="39"/>
        </w:numPr>
        <w:autoSpaceDE w:val="0"/>
        <w:autoSpaceDN w:val="0"/>
        <w:adjustRightInd w:val="0"/>
        <w:ind w:left="1134" w:hanging="567"/>
        <w:jc w:val="both"/>
        <w:rPr>
          <w:rFonts w:ascii="Arial" w:hAnsi="Arial" w:cs="Arial"/>
          <w:i/>
          <w:iCs/>
          <w:szCs w:val="20"/>
        </w:rPr>
      </w:pPr>
      <w:r w:rsidRPr="005B5598">
        <w:rPr>
          <w:rFonts w:ascii="Arial" w:hAnsi="Arial" w:cs="Arial"/>
          <w:i/>
          <w:iCs/>
          <w:szCs w:val="20"/>
        </w:rPr>
        <w:t>v důsledku snížení dostupnosti nebo specifické kvality Služb</w:t>
      </w:r>
      <w:r w:rsidR="00DE5F24">
        <w:rPr>
          <w:rFonts w:ascii="Arial" w:hAnsi="Arial" w:cs="Arial"/>
          <w:i/>
          <w:iCs/>
          <w:szCs w:val="20"/>
        </w:rPr>
        <w:t>y</w:t>
      </w:r>
      <w:r w:rsidRPr="005B5598">
        <w:rPr>
          <w:rFonts w:ascii="Arial" w:hAnsi="Arial" w:cs="Arial"/>
          <w:i/>
          <w:iCs/>
          <w:szCs w:val="20"/>
        </w:rPr>
        <w:t>, nebo újmu vzniklou v důsledku změny v rozsahu Služb</w:t>
      </w:r>
      <w:r w:rsidR="00DE5F24">
        <w:rPr>
          <w:rFonts w:ascii="Arial" w:hAnsi="Arial" w:cs="Arial"/>
          <w:i/>
          <w:iCs/>
          <w:szCs w:val="20"/>
        </w:rPr>
        <w:t>y</w:t>
      </w:r>
      <w:r w:rsidRPr="005B5598">
        <w:rPr>
          <w:rFonts w:ascii="Arial" w:hAnsi="Arial" w:cs="Arial"/>
          <w:i/>
          <w:iCs/>
          <w:szCs w:val="20"/>
        </w:rPr>
        <w:t xml:space="preserve"> v souvislosti s nepřidělením příslušných kmitočtů, resp. změnou či absencí odpovídajících oprávnění k jejich využívaní pro poskytování Služb</w:t>
      </w:r>
      <w:r w:rsidR="00DE5F24">
        <w:rPr>
          <w:rFonts w:ascii="Arial" w:hAnsi="Arial" w:cs="Arial"/>
          <w:i/>
          <w:iCs/>
          <w:szCs w:val="20"/>
        </w:rPr>
        <w:t>y</w:t>
      </w:r>
      <w:r w:rsidRPr="005B5598">
        <w:rPr>
          <w:rFonts w:ascii="Arial" w:hAnsi="Arial" w:cs="Arial"/>
          <w:i/>
          <w:iCs/>
          <w:szCs w:val="20"/>
        </w:rPr>
        <w:t xml:space="preserve">, a/nebo </w:t>
      </w:r>
    </w:p>
    <w:p w14:paraId="67367610" w14:textId="77777777" w:rsidR="005B5598" w:rsidRPr="005B5598" w:rsidRDefault="005B5598" w:rsidP="005B5598">
      <w:pPr>
        <w:autoSpaceDE w:val="0"/>
        <w:autoSpaceDN w:val="0"/>
        <w:adjustRightInd w:val="0"/>
        <w:ind w:left="1134"/>
        <w:jc w:val="both"/>
        <w:rPr>
          <w:rFonts w:ascii="Arial" w:hAnsi="Arial" w:cs="Arial"/>
          <w:i/>
          <w:iCs/>
          <w:szCs w:val="20"/>
        </w:rPr>
      </w:pPr>
    </w:p>
    <w:p w14:paraId="2F5C3AF3" w14:textId="77777777" w:rsidR="005B5598" w:rsidRDefault="005B5598" w:rsidP="005B5598">
      <w:pPr>
        <w:numPr>
          <w:ilvl w:val="0"/>
          <w:numId w:val="39"/>
        </w:numPr>
        <w:autoSpaceDE w:val="0"/>
        <w:autoSpaceDN w:val="0"/>
        <w:adjustRightInd w:val="0"/>
        <w:ind w:left="1134" w:hanging="567"/>
        <w:jc w:val="both"/>
        <w:rPr>
          <w:rFonts w:ascii="Arial" w:hAnsi="Arial" w:cs="Arial"/>
          <w:i/>
          <w:iCs/>
          <w:szCs w:val="20"/>
        </w:rPr>
      </w:pPr>
      <w:r w:rsidRPr="005B5598">
        <w:rPr>
          <w:rFonts w:ascii="Arial" w:hAnsi="Arial" w:cs="Arial"/>
          <w:i/>
          <w:iCs/>
          <w:szCs w:val="20"/>
        </w:rPr>
        <w:t xml:space="preserve">na základě či v souvislosti s plněním povinností stanovenými příslušnými právními předpisy a/nebo </w:t>
      </w:r>
      <w:r w:rsidR="00DE5F24">
        <w:rPr>
          <w:rFonts w:ascii="Arial" w:hAnsi="Arial" w:cs="Arial"/>
          <w:i/>
          <w:iCs/>
          <w:szCs w:val="20"/>
        </w:rPr>
        <w:t>r</w:t>
      </w:r>
      <w:r w:rsidRPr="005B5598">
        <w:rPr>
          <w:rFonts w:ascii="Arial" w:hAnsi="Arial" w:cs="Arial"/>
          <w:i/>
          <w:iCs/>
          <w:szCs w:val="20"/>
        </w:rPr>
        <w:t>ozhodnutím</w:t>
      </w:r>
      <w:r w:rsidR="00DE5F24">
        <w:rPr>
          <w:rFonts w:ascii="Arial" w:hAnsi="Arial" w:cs="Arial"/>
          <w:i/>
          <w:iCs/>
          <w:szCs w:val="20"/>
        </w:rPr>
        <w:t xml:space="preserve">i příslušných orgánů státní správy </w:t>
      </w:r>
      <w:r w:rsidRPr="005B5598">
        <w:rPr>
          <w:rFonts w:ascii="Arial" w:hAnsi="Arial" w:cs="Arial"/>
          <w:i/>
          <w:iCs/>
          <w:szCs w:val="20"/>
        </w:rPr>
        <w:t xml:space="preserve">a/nebo vzniklou na základě či v souvislosti s plněním jakýchkoli požadavků ze strany ČTÚ; a/nebo </w:t>
      </w:r>
    </w:p>
    <w:p w14:paraId="004E4EC7" w14:textId="77777777" w:rsidR="005B5598" w:rsidRPr="005B5598" w:rsidRDefault="005B5598" w:rsidP="005B5598">
      <w:pPr>
        <w:autoSpaceDE w:val="0"/>
        <w:autoSpaceDN w:val="0"/>
        <w:adjustRightInd w:val="0"/>
        <w:ind w:left="1134"/>
        <w:jc w:val="both"/>
        <w:rPr>
          <w:rFonts w:ascii="Arial" w:hAnsi="Arial" w:cs="Arial"/>
          <w:i/>
          <w:iCs/>
          <w:szCs w:val="20"/>
        </w:rPr>
      </w:pPr>
    </w:p>
    <w:p w14:paraId="5730DB3E" w14:textId="77777777" w:rsidR="005B5598" w:rsidRDefault="005B5598" w:rsidP="005B5598">
      <w:pPr>
        <w:numPr>
          <w:ilvl w:val="0"/>
          <w:numId w:val="39"/>
        </w:numPr>
        <w:tabs>
          <w:tab w:val="num" w:pos="720"/>
        </w:tabs>
        <w:autoSpaceDE w:val="0"/>
        <w:autoSpaceDN w:val="0"/>
        <w:adjustRightInd w:val="0"/>
        <w:ind w:left="1134" w:hanging="567"/>
        <w:jc w:val="both"/>
        <w:rPr>
          <w:rFonts w:ascii="Arial" w:hAnsi="Arial" w:cs="Arial"/>
          <w:i/>
          <w:iCs/>
          <w:szCs w:val="20"/>
        </w:rPr>
      </w:pPr>
      <w:r w:rsidRPr="005B5598">
        <w:rPr>
          <w:rFonts w:ascii="Arial" w:hAnsi="Arial" w:cs="Arial"/>
          <w:i/>
          <w:iCs/>
          <w:szCs w:val="20"/>
        </w:rPr>
        <w:t xml:space="preserve">výpadku elektrické energie, internetového připojení, spoluzavinění či zavinění příčiny na straně Provozovatele nebo třetí osoby, výluk či mimořádných nepředvídatelných a nepřekonatelných překážek vzniklých nezávisle na vůli </w:t>
      </w:r>
      <w:r w:rsidR="00DE5F24">
        <w:rPr>
          <w:rFonts w:ascii="Arial" w:hAnsi="Arial" w:cs="Arial"/>
          <w:i/>
          <w:iCs/>
          <w:szCs w:val="20"/>
        </w:rPr>
        <w:t>Poskytovatele</w:t>
      </w:r>
      <w:r w:rsidRPr="005B5598">
        <w:rPr>
          <w:rFonts w:ascii="Arial" w:hAnsi="Arial" w:cs="Arial"/>
          <w:i/>
          <w:iCs/>
          <w:szCs w:val="20"/>
        </w:rPr>
        <w:t xml:space="preserve">. </w:t>
      </w:r>
    </w:p>
    <w:p w14:paraId="0857C726" w14:textId="77777777" w:rsidR="00DE5F24" w:rsidRPr="005B5598" w:rsidRDefault="00DE5F24" w:rsidP="00DE5F24">
      <w:pPr>
        <w:autoSpaceDE w:val="0"/>
        <w:autoSpaceDN w:val="0"/>
        <w:adjustRightInd w:val="0"/>
        <w:ind w:left="1134"/>
        <w:jc w:val="both"/>
        <w:rPr>
          <w:rFonts w:ascii="Arial" w:hAnsi="Arial" w:cs="Arial"/>
          <w:i/>
          <w:iCs/>
          <w:szCs w:val="20"/>
        </w:rPr>
      </w:pPr>
    </w:p>
    <w:p w14:paraId="2A7FB4B4" w14:textId="77777777" w:rsidR="005B5598" w:rsidRPr="005B5598" w:rsidRDefault="005B5598" w:rsidP="00DE5F24">
      <w:pPr>
        <w:autoSpaceDE w:val="0"/>
        <w:autoSpaceDN w:val="0"/>
        <w:adjustRightInd w:val="0"/>
        <w:ind w:left="720"/>
        <w:jc w:val="both"/>
        <w:rPr>
          <w:rFonts w:ascii="Arial" w:hAnsi="Arial" w:cs="Arial"/>
          <w:i/>
          <w:iCs/>
          <w:szCs w:val="21"/>
        </w:rPr>
      </w:pPr>
      <w:r w:rsidRPr="005B5598">
        <w:rPr>
          <w:rFonts w:ascii="Arial" w:hAnsi="Arial" w:cs="Arial"/>
          <w:i/>
          <w:iCs/>
          <w:szCs w:val="21"/>
        </w:rPr>
        <w:t xml:space="preserve">Od výše škody bude odečtena částka odpovídající případnému snížení </w:t>
      </w:r>
      <w:r w:rsidR="00DE5F24">
        <w:rPr>
          <w:rFonts w:ascii="Arial" w:hAnsi="Arial" w:cs="Arial"/>
          <w:i/>
          <w:iCs/>
          <w:szCs w:val="21"/>
        </w:rPr>
        <w:t>C</w:t>
      </w:r>
      <w:r w:rsidRPr="005B5598">
        <w:rPr>
          <w:rFonts w:ascii="Arial" w:hAnsi="Arial" w:cs="Arial"/>
          <w:i/>
          <w:iCs/>
          <w:szCs w:val="21"/>
        </w:rPr>
        <w:t>en</w:t>
      </w:r>
      <w:r w:rsidR="00DE5F24">
        <w:rPr>
          <w:rFonts w:ascii="Arial" w:hAnsi="Arial" w:cs="Arial"/>
          <w:i/>
          <w:iCs/>
          <w:szCs w:val="21"/>
        </w:rPr>
        <w:t>y</w:t>
      </w:r>
      <w:r w:rsidRPr="005B5598">
        <w:rPr>
          <w:rFonts w:ascii="Arial" w:hAnsi="Arial" w:cs="Arial"/>
          <w:i/>
          <w:iCs/>
          <w:szCs w:val="21"/>
        </w:rPr>
        <w:t xml:space="preserve"> a</w:t>
      </w:r>
      <w:r w:rsidR="009B217E">
        <w:rPr>
          <w:rFonts w:ascii="Arial" w:hAnsi="Arial" w:cs="Arial"/>
          <w:i/>
          <w:iCs/>
          <w:szCs w:val="21"/>
        </w:rPr>
        <w:t> </w:t>
      </w:r>
      <w:r w:rsidRPr="005B5598">
        <w:rPr>
          <w:rFonts w:ascii="Arial" w:hAnsi="Arial" w:cs="Arial"/>
          <w:i/>
          <w:iCs/>
          <w:szCs w:val="21"/>
        </w:rPr>
        <w:t>smluvních pokut dle této Smlouvy, zejména dle Přílohy</w:t>
      </w:r>
      <w:r w:rsidR="00335EBF">
        <w:rPr>
          <w:rFonts w:ascii="Arial" w:hAnsi="Arial" w:cs="Arial"/>
          <w:i/>
          <w:iCs/>
          <w:szCs w:val="21"/>
        </w:rPr>
        <w:t> </w:t>
      </w:r>
      <w:r w:rsidRPr="005B5598">
        <w:rPr>
          <w:rFonts w:ascii="Arial" w:hAnsi="Arial" w:cs="Arial"/>
          <w:i/>
          <w:iCs/>
          <w:szCs w:val="21"/>
        </w:rPr>
        <w:t>č.</w:t>
      </w:r>
      <w:r w:rsidR="00335EBF">
        <w:rPr>
          <w:rFonts w:ascii="Arial" w:hAnsi="Arial" w:cs="Arial"/>
          <w:i/>
          <w:iCs/>
          <w:szCs w:val="21"/>
        </w:rPr>
        <w:t> 3</w:t>
      </w:r>
      <w:r w:rsidRPr="005B5598">
        <w:rPr>
          <w:rFonts w:ascii="Arial" w:hAnsi="Arial" w:cs="Arial"/>
          <w:i/>
          <w:iCs/>
          <w:szCs w:val="21"/>
        </w:rPr>
        <w:t xml:space="preserve"> (Dostupnost Služeb) této Smlouvy, pokud by takové snížení </w:t>
      </w:r>
      <w:r w:rsidR="00DE5F24">
        <w:rPr>
          <w:rFonts w:ascii="Arial" w:hAnsi="Arial" w:cs="Arial"/>
          <w:i/>
          <w:iCs/>
          <w:szCs w:val="21"/>
        </w:rPr>
        <w:t>C</w:t>
      </w:r>
      <w:r w:rsidRPr="005B5598">
        <w:rPr>
          <w:rFonts w:ascii="Arial" w:hAnsi="Arial" w:cs="Arial"/>
          <w:i/>
          <w:iCs/>
          <w:szCs w:val="21"/>
        </w:rPr>
        <w:t>en</w:t>
      </w:r>
      <w:r w:rsidR="00DE5F24">
        <w:rPr>
          <w:rFonts w:ascii="Arial" w:hAnsi="Arial" w:cs="Arial"/>
          <w:i/>
          <w:iCs/>
          <w:szCs w:val="21"/>
        </w:rPr>
        <w:t>y</w:t>
      </w:r>
      <w:r w:rsidRPr="005B5598">
        <w:rPr>
          <w:rFonts w:ascii="Arial" w:hAnsi="Arial" w:cs="Arial"/>
          <w:i/>
          <w:iCs/>
          <w:szCs w:val="21"/>
        </w:rPr>
        <w:t xml:space="preserve"> bylo poskytnuto ze strany Poskytovatele. </w:t>
      </w:r>
    </w:p>
    <w:p w14:paraId="00442434" w14:textId="77777777" w:rsidR="005B5598" w:rsidRDefault="005B5598" w:rsidP="005B5598">
      <w:pPr>
        <w:autoSpaceDE w:val="0"/>
        <w:autoSpaceDN w:val="0"/>
        <w:adjustRightInd w:val="0"/>
        <w:ind w:left="720"/>
        <w:jc w:val="both"/>
        <w:rPr>
          <w:rFonts w:ascii="Arial" w:hAnsi="Arial" w:cs="Arial"/>
          <w:i/>
          <w:iCs/>
          <w:szCs w:val="21"/>
        </w:rPr>
      </w:pPr>
    </w:p>
    <w:p w14:paraId="512D84F4" w14:textId="77777777" w:rsidR="005B5598" w:rsidRPr="005B5598" w:rsidRDefault="005B5598" w:rsidP="005B5598">
      <w:pPr>
        <w:numPr>
          <w:ilvl w:val="1"/>
          <w:numId w:val="16"/>
        </w:numPr>
        <w:tabs>
          <w:tab w:val="clear" w:pos="360"/>
          <w:tab w:val="num" w:pos="720"/>
        </w:tabs>
        <w:autoSpaceDE w:val="0"/>
        <w:autoSpaceDN w:val="0"/>
        <w:adjustRightInd w:val="0"/>
        <w:ind w:left="720" w:hanging="720"/>
        <w:jc w:val="both"/>
        <w:rPr>
          <w:rFonts w:ascii="Arial" w:hAnsi="Arial" w:cs="Arial"/>
          <w:i/>
          <w:iCs/>
          <w:szCs w:val="21"/>
        </w:rPr>
      </w:pPr>
      <w:r w:rsidRPr="005B5598">
        <w:rPr>
          <w:rFonts w:ascii="Arial" w:hAnsi="Arial" w:cs="Arial"/>
          <w:i/>
          <w:iCs/>
          <w:szCs w:val="21"/>
        </w:rPr>
        <w:t xml:space="preserve">V případě, že by Poskytovatel odpovídal Provozovateli za jakoukoli </w:t>
      </w:r>
      <w:r w:rsidR="00DE5F24">
        <w:rPr>
          <w:rFonts w:ascii="Arial" w:hAnsi="Arial" w:cs="Arial"/>
          <w:i/>
          <w:iCs/>
          <w:szCs w:val="21"/>
        </w:rPr>
        <w:t xml:space="preserve">škodu či </w:t>
      </w:r>
      <w:r w:rsidRPr="005B5598">
        <w:rPr>
          <w:rFonts w:ascii="Arial" w:hAnsi="Arial" w:cs="Arial"/>
          <w:i/>
          <w:iCs/>
          <w:szCs w:val="21"/>
        </w:rPr>
        <w:t xml:space="preserve">újmu, která by Provozovateli vznikla podle této Smlouvy a/nebo právních předpisů, </w:t>
      </w:r>
      <w:r w:rsidR="00DE5F24">
        <w:rPr>
          <w:rFonts w:ascii="Arial" w:hAnsi="Arial" w:cs="Arial"/>
          <w:i/>
          <w:iCs/>
          <w:szCs w:val="21"/>
        </w:rPr>
        <w:t>Smluvní s</w:t>
      </w:r>
      <w:r w:rsidRPr="005B5598">
        <w:rPr>
          <w:rFonts w:ascii="Arial" w:hAnsi="Arial" w:cs="Arial"/>
          <w:i/>
          <w:iCs/>
          <w:szCs w:val="21"/>
        </w:rPr>
        <w:t xml:space="preserve">trany se tímto výslovně dohodly, že: (a) náhrada </w:t>
      </w:r>
      <w:r w:rsidR="00DE5F24">
        <w:rPr>
          <w:rFonts w:ascii="Arial" w:hAnsi="Arial" w:cs="Arial"/>
          <w:i/>
          <w:iCs/>
          <w:szCs w:val="21"/>
        </w:rPr>
        <w:t xml:space="preserve">škody či </w:t>
      </w:r>
      <w:r w:rsidRPr="005B5598">
        <w:rPr>
          <w:rFonts w:ascii="Arial" w:hAnsi="Arial" w:cs="Arial"/>
          <w:i/>
          <w:iCs/>
          <w:szCs w:val="21"/>
        </w:rPr>
        <w:t>újmy vzniklé Provozovateli z porušení povinnosti Poskytovatele dle této Smlouvy a/nebo právních předpisů nepřesáhne za jakékoli jednotlivé porušení povinnosti Poskytovatele vyplývající z této Smlouvy a/nebo právních předpisů celkem částku ve výši 200.000,- Kč za jednotlivé porušení; a současně (b) celková maximální výše náhrady újmy vzniklé Provozovateli ze všech porušení povinností Poskytovatele dle této Smlouvy a/nebo právních předpisů, ke kterým došlo v jednom kalendářním měsíci, nepřesáhne, za všechna takové porušení povinností Poskytovatele vyplývající z této Smlouvy a/nebo právních předpisů celkem částku ve výši 2.000.000</w:t>
      </w:r>
      <w:r w:rsidR="00DE5F24">
        <w:rPr>
          <w:rFonts w:ascii="Arial" w:hAnsi="Arial" w:cs="Arial"/>
          <w:i/>
          <w:iCs/>
          <w:szCs w:val="21"/>
        </w:rPr>
        <w:t>,-</w:t>
      </w:r>
      <w:r w:rsidRPr="005B5598">
        <w:rPr>
          <w:rFonts w:ascii="Arial" w:hAnsi="Arial" w:cs="Arial"/>
          <w:i/>
          <w:iCs/>
          <w:szCs w:val="21"/>
        </w:rPr>
        <w:t xml:space="preserve"> Kč za daný kalendářní měsíc. </w:t>
      </w:r>
    </w:p>
    <w:p w14:paraId="2691E2A3" w14:textId="42E50827" w:rsidR="00E52917" w:rsidRPr="00D8508C" w:rsidRDefault="00E43BEF">
      <w:pPr>
        <w:autoSpaceDE w:val="0"/>
        <w:autoSpaceDN w:val="0"/>
        <w:adjustRightInd w:val="0"/>
        <w:jc w:val="center"/>
        <w:rPr>
          <w:rFonts w:ascii="Arial" w:hAnsi="Arial" w:cs="Arial"/>
          <w:b/>
          <w:bCs/>
          <w:i/>
          <w:iCs/>
          <w:szCs w:val="20"/>
        </w:rPr>
      </w:pPr>
      <w:r>
        <w:rPr>
          <w:rFonts w:ascii="Arial" w:hAnsi="Arial" w:cs="Arial"/>
          <w:b/>
          <w:bCs/>
          <w:i/>
          <w:iCs/>
          <w:szCs w:val="20"/>
        </w:rPr>
        <w:br w:type="column"/>
      </w:r>
      <w:r w:rsidR="00E52917" w:rsidRPr="00D8508C">
        <w:rPr>
          <w:rFonts w:ascii="Arial" w:hAnsi="Arial" w:cs="Arial"/>
          <w:b/>
          <w:bCs/>
          <w:i/>
          <w:iCs/>
          <w:szCs w:val="20"/>
        </w:rPr>
        <w:lastRenderedPageBreak/>
        <w:t>Článek 6.</w:t>
      </w:r>
    </w:p>
    <w:p w14:paraId="45B05A4F" w14:textId="77777777" w:rsidR="00E52917" w:rsidRPr="00D8508C" w:rsidRDefault="00E52917">
      <w:pPr>
        <w:pStyle w:val="Heading1"/>
      </w:pPr>
      <w:r w:rsidRPr="00D8508C">
        <w:t>Závěrečná ustanovení</w:t>
      </w:r>
    </w:p>
    <w:p w14:paraId="19857366" w14:textId="77777777" w:rsidR="00E52917" w:rsidRPr="00D8508C" w:rsidRDefault="00E52917">
      <w:pPr>
        <w:autoSpaceDE w:val="0"/>
        <w:autoSpaceDN w:val="0"/>
        <w:adjustRightInd w:val="0"/>
        <w:jc w:val="center"/>
        <w:rPr>
          <w:rFonts w:ascii="Arial" w:hAnsi="Arial" w:cs="Arial"/>
          <w:b/>
          <w:bCs/>
          <w:i/>
          <w:iCs/>
          <w:szCs w:val="20"/>
        </w:rPr>
      </w:pPr>
    </w:p>
    <w:p w14:paraId="2FA8DCB5" w14:textId="77777777" w:rsidR="00335EBF" w:rsidRDefault="00335EBF" w:rsidP="00335EBF">
      <w:pPr>
        <w:pStyle w:val="BodyTextIndent2"/>
        <w:numPr>
          <w:ilvl w:val="1"/>
          <w:numId w:val="10"/>
        </w:numPr>
        <w:tabs>
          <w:tab w:val="clear" w:pos="360"/>
          <w:tab w:val="num" w:pos="567"/>
        </w:tabs>
        <w:ind w:left="567" w:hanging="567"/>
      </w:pPr>
      <w:r>
        <w:t>Smluvní strany se zavazují považovat tuto Smlouvu, rovněž všechny doklady, informace a údaje, bez ohledu na jejich fyzické nosiče, které si vyměnily při přípravě jednání o této Smlouvě nebo které si vymění při její realizaci, za důvěrné (dále jen „</w:t>
      </w:r>
      <w:r w:rsidRPr="00335EBF">
        <w:rPr>
          <w:b/>
          <w:bCs/>
        </w:rPr>
        <w:t>Důvěrné informace</w:t>
      </w:r>
      <w:r>
        <w:t xml:space="preserve">“). Strany se zavazují je nesdělovat nebo nerozšiřovat třetím stranám z jakéhokoli důvodu bez předchozího písemného souhlasu příslušné Strany. Tato povinnost se však neuplatní: </w:t>
      </w:r>
    </w:p>
    <w:p w14:paraId="7C27DE9F" w14:textId="77777777" w:rsidR="00335EBF" w:rsidRDefault="00335EBF" w:rsidP="00335EBF">
      <w:pPr>
        <w:pStyle w:val="BodyTextIndent2"/>
        <w:ind w:left="567" w:firstLine="0"/>
      </w:pPr>
    </w:p>
    <w:p w14:paraId="209475EC" w14:textId="77777777" w:rsidR="00335EBF" w:rsidRDefault="00335EBF" w:rsidP="00335EBF">
      <w:pPr>
        <w:numPr>
          <w:ilvl w:val="0"/>
          <w:numId w:val="40"/>
        </w:numPr>
        <w:tabs>
          <w:tab w:val="num" w:pos="720"/>
        </w:tabs>
        <w:autoSpaceDE w:val="0"/>
        <w:autoSpaceDN w:val="0"/>
        <w:adjustRightInd w:val="0"/>
        <w:ind w:left="1134" w:hanging="567"/>
        <w:jc w:val="both"/>
        <w:rPr>
          <w:rFonts w:ascii="Arial" w:hAnsi="Arial" w:cs="Arial"/>
          <w:i/>
          <w:iCs/>
          <w:szCs w:val="20"/>
        </w:rPr>
      </w:pPr>
      <w:r w:rsidRPr="00335EBF">
        <w:rPr>
          <w:rFonts w:ascii="Arial" w:hAnsi="Arial" w:cs="Arial"/>
          <w:i/>
          <w:iCs/>
          <w:szCs w:val="20"/>
        </w:rPr>
        <w:t xml:space="preserve">v rozsahu nezbytném pro splnění povinností </w:t>
      </w:r>
      <w:r>
        <w:rPr>
          <w:rFonts w:ascii="Arial" w:hAnsi="Arial" w:cs="Arial"/>
          <w:i/>
          <w:iCs/>
          <w:szCs w:val="20"/>
        </w:rPr>
        <w:t>Smluvních s</w:t>
      </w:r>
      <w:r w:rsidRPr="00335EBF">
        <w:rPr>
          <w:rFonts w:ascii="Arial" w:hAnsi="Arial" w:cs="Arial"/>
          <w:i/>
          <w:iCs/>
          <w:szCs w:val="20"/>
        </w:rPr>
        <w:t xml:space="preserve">tran dle této Smlouvy; </w:t>
      </w:r>
    </w:p>
    <w:p w14:paraId="7A7C9175" w14:textId="77777777" w:rsidR="00335EBF" w:rsidRPr="00335EBF" w:rsidRDefault="00335EBF" w:rsidP="00335EBF">
      <w:pPr>
        <w:autoSpaceDE w:val="0"/>
        <w:autoSpaceDN w:val="0"/>
        <w:adjustRightInd w:val="0"/>
        <w:ind w:left="1134"/>
        <w:jc w:val="both"/>
        <w:rPr>
          <w:rFonts w:ascii="Arial" w:hAnsi="Arial" w:cs="Arial"/>
          <w:i/>
          <w:iCs/>
          <w:szCs w:val="20"/>
        </w:rPr>
      </w:pPr>
    </w:p>
    <w:p w14:paraId="17E53496" w14:textId="77777777" w:rsidR="00335EBF" w:rsidRDefault="00335EBF" w:rsidP="00335EBF">
      <w:pPr>
        <w:numPr>
          <w:ilvl w:val="0"/>
          <w:numId w:val="40"/>
        </w:numPr>
        <w:tabs>
          <w:tab w:val="num" w:pos="720"/>
        </w:tabs>
        <w:autoSpaceDE w:val="0"/>
        <w:autoSpaceDN w:val="0"/>
        <w:adjustRightInd w:val="0"/>
        <w:ind w:left="1134" w:hanging="567"/>
        <w:jc w:val="both"/>
        <w:rPr>
          <w:rFonts w:ascii="Arial" w:hAnsi="Arial" w:cs="Arial"/>
          <w:i/>
          <w:iCs/>
          <w:szCs w:val="20"/>
        </w:rPr>
      </w:pPr>
      <w:r w:rsidRPr="00335EBF">
        <w:rPr>
          <w:rFonts w:ascii="Arial" w:hAnsi="Arial" w:cs="Arial"/>
          <w:i/>
          <w:iCs/>
          <w:szCs w:val="20"/>
        </w:rPr>
        <w:t xml:space="preserve">při sdělení či zpřístupnění Důvěrné informace osobě, která je vázána povinností mlčenlivosti minimálně ve stejném rozsahu, jako příslušná </w:t>
      </w:r>
      <w:r>
        <w:rPr>
          <w:rFonts w:ascii="Arial" w:hAnsi="Arial" w:cs="Arial"/>
          <w:i/>
          <w:iCs/>
          <w:szCs w:val="20"/>
        </w:rPr>
        <w:t>Smluvní s</w:t>
      </w:r>
      <w:r w:rsidRPr="00335EBF">
        <w:rPr>
          <w:rFonts w:ascii="Arial" w:hAnsi="Arial" w:cs="Arial"/>
          <w:i/>
          <w:iCs/>
          <w:szCs w:val="20"/>
        </w:rPr>
        <w:t xml:space="preserve">trana; </w:t>
      </w:r>
    </w:p>
    <w:p w14:paraId="4F1F145D" w14:textId="77777777" w:rsidR="00335EBF" w:rsidRPr="00335EBF" w:rsidRDefault="00335EBF" w:rsidP="00335EBF">
      <w:pPr>
        <w:autoSpaceDE w:val="0"/>
        <w:autoSpaceDN w:val="0"/>
        <w:adjustRightInd w:val="0"/>
        <w:ind w:left="1134"/>
        <w:jc w:val="both"/>
        <w:rPr>
          <w:rFonts w:ascii="Arial" w:hAnsi="Arial" w:cs="Arial"/>
          <w:i/>
          <w:iCs/>
          <w:szCs w:val="20"/>
        </w:rPr>
      </w:pPr>
    </w:p>
    <w:p w14:paraId="765D24A0" w14:textId="77777777" w:rsidR="00335EBF" w:rsidRDefault="00335EBF" w:rsidP="00335EBF">
      <w:pPr>
        <w:numPr>
          <w:ilvl w:val="0"/>
          <w:numId w:val="40"/>
        </w:numPr>
        <w:tabs>
          <w:tab w:val="num" w:pos="720"/>
        </w:tabs>
        <w:autoSpaceDE w:val="0"/>
        <w:autoSpaceDN w:val="0"/>
        <w:adjustRightInd w:val="0"/>
        <w:ind w:left="1134" w:hanging="567"/>
        <w:jc w:val="both"/>
        <w:rPr>
          <w:rFonts w:ascii="Arial" w:hAnsi="Arial" w:cs="Arial"/>
          <w:i/>
          <w:iCs/>
          <w:szCs w:val="20"/>
        </w:rPr>
      </w:pPr>
      <w:r w:rsidRPr="00335EBF">
        <w:rPr>
          <w:rFonts w:ascii="Arial" w:hAnsi="Arial" w:cs="Arial"/>
          <w:i/>
          <w:iCs/>
          <w:szCs w:val="20"/>
        </w:rPr>
        <w:t xml:space="preserve">pokud má </w:t>
      </w:r>
      <w:r>
        <w:rPr>
          <w:rFonts w:ascii="Arial" w:hAnsi="Arial" w:cs="Arial"/>
          <w:i/>
          <w:iCs/>
          <w:szCs w:val="20"/>
        </w:rPr>
        <w:t>Smluvní s</w:t>
      </w:r>
      <w:r w:rsidRPr="00335EBF">
        <w:rPr>
          <w:rFonts w:ascii="Arial" w:hAnsi="Arial" w:cs="Arial"/>
          <w:i/>
          <w:iCs/>
          <w:szCs w:val="20"/>
        </w:rPr>
        <w:t>trana opačnou povinnost stanovenou zákonem;</w:t>
      </w:r>
    </w:p>
    <w:p w14:paraId="6E52FD17" w14:textId="77777777" w:rsidR="005B7DB4" w:rsidRPr="00335EBF" w:rsidRDefault="005B7DB4" w:rsidP="005B7DB4">
      <w:pPr>
        <w:autoSpaceDE w:val="0"/>
        <w:autoSpaceDN w:val="0"/>
        <w:adjustRightInd w:val="0"/>
        <w:ind w:left="1134"/>
        <w:jc w:val="both"/>
        <w:rPr>
          <w:rFonts w:ascii="Arial" w:hAnsi="Arial" w:cs="Arial"/>
          <w:i/>
          <w:iCs/>
          <w:szCs w:val="20"/>
        </w:rPr>
      </w:pPr>
    </w:p>
    <w:p w14:paraId="00C45C03" w14:textId="77777777" w:rsidR="00335EBF" w:rsidRPr="00335EBF" w:rsidRDefault="00335EBF" w:rsidP="00335EBF">
      <w:pPr>
        <w:numPr>
          <w:ilvl w:val="0"/>
          <w:numId w:val="40"/>
        </w:numPr>
        <w:tabs>
          <w:tab w:val="num" w:pos="720"/>
        </w:tabs>
        <w:autoSpaceDE w:val="0"/>
        <w:autoSpaceDN w:val="0"/>
        <w:adjustRightInd w:val="0"/>
        <w:ind w:left="1134" w:hanging="567"/>
        <w:jc w:val="both"/>
        <w:rPr>
          <w:rFonts w:ascii="Arial" w:hAnsi="Arial" w:cs="Arial"/>
          <w:i/>
          <w:iCs/>
          <w:szCs w:val="20"/>
        </w:rPr>
      </w:pPr>
      <w:r w:rsidRPr="00335EBF">
        <w:rPr>
          <w:rFonts w:ascii="Arial" w:hAnsi="Arial" w:cs="Arial"/>
          <w:i/>
          <w:iCs/>
          <w:szCs w:val="20"/>
        </w:rPr>
        <w:t xml:space="preserve">pokud se takové Důvěrné informace stanou veřejně známými či dostupnými jinak než porušením povinností vyplývajících z tohoto </w:t>
      </w:r>
      <w:r>
        <w:rPr>
          <w:rFonts w:ascii="Arial" w:hAnsi="Arial" w:cs="Arial"/>
          <w:i/>
          <w:iCs/>
          <w:szCs w:val="20"/>
        </w:rPr>
        <w:t xml:space="preserve">odstavce tohoto </w:t>
      </w:r>
      <w:r w:rsidRPr="00335EBF">
        <w:rPr>
          <w:rFonts w:ascii="Arial" w:hAnsi="Arial" w:cs="Arial"/>
          <w:i/>
          <w:iCs/>
          <w:szCs w:val="20"/>
        </w:rPr>
        <w:t xml:space="preserve">článku této Smlouvy. Závazek </w:t>
      </w:r>
      <w:r>
        <w:rPr>
          <w:rFonts w:ascii="Arial" w:hAnsi="Arial" w:cs="Arial"/>
          <w:i/>
          <w:iCs/>
          <w:szCs w:val="20"/>
        </w:rPr>
        <w:t>Smluvních s</w:t>
      </w:r>
      <w:r w:rsidRPr="00335EBF">
        <w:rPr>
          <w:rFonts w:ascii="Arial" w:hAnsi="Arial" w:cs="Arial"/>
          <w:i/>
          <w:iCs/>
          <w:szCs w:val="20"/>
        </w:rPr>
        <w:t>tran týkající se nakládání s Důvěrnými informacemi trvá během Doby trvání Smlouvy a po dobu 10 (slovy: deseti) let po ukončení této Smlouvy, nejedná-li se o obchodní tajemství, kdy závazek mlčenlivosti trvá v souladu s právními předpisy na dobu, po kterou je daná informace považována za obchodní tajemství.</w:t>
      </w:r>
    </w:p>
    <w:p w14:paraId="080A8DEC" w14:textId="77777777" w:rsidR="00335EBF" w:rsidRDefault="00335EBF" w:rsidP="00335EBF">
      <w:pPr>
        <w:pStyle w:val="BodyTextIndent2"/>
        <w:ind w:firstLine="0"/>
      </w:pPr>
    </w:p>
    <w:p w14:paraId="17F35E5F" w14:textId="77777777" w:rsidR="00502F8D" w:rsidRPr="00D7212E" w:rsidRDefault="00502F8D" w:rsidP="00502F8D">
      <w:pPr>
        <w:pStyle w:val="BodyTextIndent2"/>
        <w:numPr>
          <w:ilvl w:val="1"/>
          <w:numId w:val="10"/>
        </w:numPr>
        <w:tabs>
          <w:tab w:val="clear" w:pos="360"/>
          <w:tab w:val="num" w:pos="567"/>
        </w:tabs>
        <w:ind w:left="567" w:hanging="567"/>
      </w:pPr>
      <w:r w:rsidRPr="00D7212E">
        <w:t xml:space="preserve">Získá-li kterákoliv </w:t>
      </w:r>
      <w:r>
        <w:t>Smluvní s</w:t>
      </w:r>
      <w:r w:rsidRPr="00D7212E">
        <w:t>trana v souvislosti s plněním této Smlouvy</w:t>
      </w:r>
      <w:r>
        <w:t xml:space="preserve"> </w:t>
      </w:r>
      <w:r w:rsidRPr="00D7212E">
        <w:t>informace, které budou mít povahu osobních údajů ve smyslu zákona č. 101/2000 Sb., o</w:t>
      </w:r>
      <w:r w:rsidR="009B217E">
        <w:t> </w:t>
      </w:r>
      <w:r w:rsidRPr="00D7212E">
        <w:t>ochraně osobních údajů, ve znění pozdějších předpisů, a nebo ve smyslu jiných příslušných právních předpisů upravujících ochranu osobních údajů, zejména nařízení Evropského parlamentu a Rady (EU) 2016/679 ze dne 27. dubna 2016 o</w:t>
      </w:r>
      <w:r w:rsidR="009B217E">
        <w:t> </w:t>
      </w:r>
      <w:r w:rsidRPr="00D7212E">
        <w:t>ochraně fyzických osob v souvislosti se zpracováním osobních údajů a o volném pohybu těchto údajů a o zrušení směrnice 95/46/ES (obecné nařízení o ochraně osobních údajů), je tato Strana povinna zajistit, aby nemohlo dojít k</w:t>
      </w:r>
      <w:r w:rsidR="009B217E">
        <w:t> </w:t>
      </w:r>
      <w:r w:rsidRPr="00D7212E">
        <w:t xml:space="preserve">neoprávněnému přístupu k těmto údajům, jejich změně, zničení či ztrátě, neoprávněným přenosům či jinému zneužití, a zajistit nakládaní s údaji druhé </w:t>
      </w:r>
      <w:r>
        <w:t>Smluvní s</w:t>
      </w:r>
      <w:r w:rsidRPr="00D7212E">
        <w:t xml:space="preserve">trany v souladu s těmito předpisy. V případě potřeby zpracování osobních údajů Provozovatele a/nebo koncových zákazníků Provozovatele Poskytovatelem, bude pro tyto účely mezi </w:t>
      </w:r>
      <w:r>
        <w:t xml:space="preserve">Smluvními </w:t>
      </w:r>
      <w:r w:rsidR="009C614F">
        <w:t>s</w:t>
      </w:r>
      <w:r w:rsidRPr="00D7212E">
        <w:t xml:space="preserve">tranami uzavřena samostatná smlouva o zpracování osobních údajů. </w:t>
      </w:r>
    </w:p>
    <w:p w14:paraId="6E781400" w14:textId="77777777" w:rsidR="00502F8D" w:rsidRDefault="00502F8D" w:rsidP="00502F8D">
      <w:pPr>
        <w:pStyle w:val="BodyTextIndent2"/>
        <w:ind w:left="567" w:firstLine="0"/>
      </w:pPr>
    </w:p>
    <w:p w14:paraId="0FA43003" w14:textId="64E6E13D" w:rsidR="00E52917" w:rsidRPr="00D8508C" w:rsidRDefault="00E52917" w:rsidP="005B7DB4">
      <w:pPr>
        <w:pStyle w:val="BodyTextIndent2"/>
        <w:numPr>
          <w:ilvl w:val="1"/>
          <w:numId w:val="10"/>
        </w:numPr>
        <w:tabs>
          <w:tab w:val="clear" w:pos="360"/>
          <w:tab w:val="num" w:pos="567"/>
        </w:tabs>
        <w:ind w:left="567" w:hanging="567"/>
      </w:pPr>
      <w:r w:rsidRPr="00D8508C">
        <w:t xml:space="preserve">Tato Smlouva včetně její </w:t>
      </w:r>
      <w:r w:rsidR="006B5A23">
        <w:t>Přílohy č. </w:t>
      </w:r>
      <w:r w:rsidRPr="00D8508C">
        <w:t>1 (Technická příloha)</w:t>
      </w:r>
      <w:r w:rsidR="00F01C58">
        <w:t>,</w:t>
      </w:r>
      <w:r w:rsidRPr="00D8508C">
        <w:t xml:space="preserve"> </w:t>
      </w:r>
      <w:r w:rsidR="006B5A23">
        <w:t>Přílohy č. </w:t>
      </w:r>
      <w:r w:rsidRPr="00D8508C">
        <w:t>2 (Cenová příloha)</w:t>
      </w:r>
      <w:r w:rsidR="00FB71B3">
        <w:t xml:space="preserve"> a</w:t>
      </w:r>
      <w:r w:rsidRPr="00D8508C">
        <w:t xml:space="preserve"> </w:t>
      </w:r>
      <w:r w:rsidR="006B5A23">
        <w:t>Přílohy č. </w:t>
      </w:r>
      <w:r w:rsidRPr="00D8508C">
        <w:t xml:space="preserve">3 (Dostupnost </w:t>
      </w:r>
      <w:r w:rsidR="00052579" w:rsidRPr="00D8508C">
        <w:t>S</w:t>
      </w:r>
      <w:r w:rsidRPr="00D8508C">
        <w:t>lužby</w:t>
      </w:r>
      <w:r w:rsidR="00CC07DB" w:rsidRPr="00D8508C">
        <w:t>)</w:t>
      </w:r>
      <w:r w:rsidR="008641E7" w:rsidRPr="00502F8D">
        <w:t xml:space="preserve">, </w:t>
      </w:r>
      <w:r w:rsidRPr="00502F8D">
        <w:t xml:space="preserve">které tvoří nedílnou součást </w:t>
      </w:r>
      <w:r w:rsidR="00E22D09" w:rsidRPr="00502F8D">
        <w:t xml:space="preserve">této </w:t>
      </w:r>
      <w:r w:rsidRPr="00502F8D">
        <w:t>Smlouvy</w:t>
      </w:r>
      <w:r w:rsidR="00680741">
        <w:t>,</w:t>
      </w:r>
      <w:r w:rsidRPr="00502F8D">
        <w:t xml:space="preserve"> </w:t>
      </w:r>
      <w:r w:rsidR="009416DF">
        <w:t>představuje</w:t>
      </w:r>
      <w:r w:rsidR="00680741">
        <w:t xml:space="preserve"> také</w:t>
      </w:r>
      <w:r w:rsidRPr="00502F8D">
        <w:t xml:space="preserve"> všeobecn</w:t>
      </w:r>
      <w:r w:rsidR="00680741">
        <w:t>é</w:t>
      </w:r>
      <w:r w:rsidRPr="00502F8D">
        <w:t xml:space="preserve"> smluvní podmínk</w:t>
      </w:r>
      <w:r w:rsidR="00680741">
        <w:t>y</w:t>
      </w:r>
      <w:r w:rsidRPr="00502F8D">
        <w:t xml:space="preserve"> </w:t>
      </w:r>
      <w:r w:rsidR="00680741">
        <w:t xml:space="preserve">Poskytovatele </w:t>
      </w:r>
      <w:r w:rsidR="009416DF">
        <w:t xml:space="preserve">ve smyslu </w:t>
      </w:r>
      <w:r w:rsidRPr="00502F8D">
        <w:t>ustanovení §</w:t>
      </w:r>
      <w:r w:rsidR="00680741">
        <w:t> </w:t>
      </w:r>
      <w:r w:rsidRPr="00502F8D">
        <w:t xml:space="preserve">72b </w:t>
      </w:r>
      <w:r w:rsidR="00496A15" w:rsidRPr="00502F8D">
        <w:t>ZEK</w:t>
      </w:r>
      <w:r w:rsidR="009416DF">
        <w:t xml:space="preserve"> a</w:t>
      </w:r>
      <w:r w:rsidRPr="00502F8D">
        <w:t xml:space="preserve"> je vyhotovena ve čtyřech stejnopisech, z nichž každý má platnost originálu a kaž</w:t>
      </w:r>
      <w:r w:rsidRPr="00D8508C">
        <w:t>dá ze S</w:t>
      </w:r>
      <w:r w:rsidR="00496A15" w:rsidRPr="00D8508C">
        <w:t>mluvních s</w:t>
      </w:r>
      <w:r w:rsidRPr="00D8508C">
        <w:t>tran obdrží po dvou stejnopisech.</w:t>
      </w:r>
    </w:p>
    <w:p w14:paraId="28D2A374" w14:textId="77777777" w:rsidR="00E52917" w:rsidRPr="00D8508C" w:rsidRDefault="00E52917">
      <w:pPr>
        <w:pStyle w:val="BodyTextIndent2"/>
        <w:ind w:left="0" w:firstLine="0"/>
      </w:pPr>
    </w:p>
    <w:p w14:paraId="33D5741B" w14:textId="77777777" w:rsidR="00E52917" w:rsidRPr="005B7DB4" w:rsidRDefault="00E52917" w:rsidP="005B7DB4">
      <w:pPr>
        <w:pStyle w:val="BodyTextIndent2"/>
        <w:numPr>
          <w:ilvl w:val="1"/>
          <w:numId w:val="10"/>
        </w:numPr>
        <w:tabs>
          <w:tab w:val="clear" w:pos="360"/>
          <w:tab w:val="num" w:pos="567"/>
        </w:tabs>
        <w:ind w:left="567" w:hanging="567"/>
      </w:pPr>
      <w:r w:rsidRPr="005B7DB4">
        <w:lastRenderedPageBreak/>
        <w:t>Tato Smlouva se řídí právními právním řádem České republiky</w:t>
      </w:r>
      <w:r w:rsidRPr="005B7DB4">
        <w:rPr>
          <w:szCs w:val="21"/>
        </w:rPr>
        <w:t xml:space="preserve"> a lze ji měnit a</w:t>
      </w:r>
      <w:r w:rsidR="00750DBB" w:rsidRPr="005B7DB4">
        <w:rPr>
          <w:szCs w:val="21"/>
        </w:rPr>
        <w:t> </w:t>
      </w:r>
      <w:r w:rsidRPr="005B7DB4">
        <w:rPr>
          <w:szCs w:val="21"/>
        </w:rPr>
        <w:t xml:space="preserve">doplňovat pouze </w:t>
      </w:r>
      <w:r w:rsidR="00335EBF" w:rsidRPr="005B7DB4">
        <w:rPr>
          <w:szCs w:val="21"/>
        </w:rPr>
        <w:t>písemnou formou v listinné podobě na základě dohody Smluvních stran.</w:t>
      </w:r>
    </w:p>
    <w:p w14:paraId="1ED3F6EB" w14:textId="77777777" w:rsidR="00E52917" w:rsidRPr="005B7DB4" w:rsidRDefault="00E52917">
      <w:pPr>
        <w:autoSpaceDE w:val="0"/>
        <w:autoSpaceDN w:val="0"/>
        <w:adjustRightInd w:val="0"/>
        <w:jc w:val="both"/>
        <w:rPr>
          <w:rFonts w:ascii="Arial" w:hAnsi="Arial" w:cs="Arial"/>
          <w:i/>
          <w:iCs/>
          <w:szCs w:val="20"/>
        </w:rPr>
      </w:pPr>
    </w:p>
    <w:p w14:paraId="44B4574F" w14:textId="77777777" w:rsidR="00F03F5F" w:rsidRDefault="00F03F5F" w:rsidP="005B7DB4">
      <w:pPr>
        <w:pStyle w:val="BodyTextIndent2"/>
        <w:numPr>
          <w:ilvl w:val="1"/>
          <w:numId w:val="10"/>
        </w:numPr>
        <w:tabs>
          <w:tab w:val="clear" w:pos="360"/>
          <w:tab w:val="num" w:pos="567"/>
        </w:tabs>
        <w:ind w:left="567" w:hanging="567"/>
        <w:rPr>
          <w:szCs w:val="21"/>
        </w:rPr>
      </w:pPr>
      <w:bookmarkStart w:id="5" w:name="_Hlk21448659"/>
      <w:r w:rsidRPr="00F03F5F">
        <w:rPr>
          <w:szCs w:val="21"/>
        </w:rPr>
        <w:t xml:space="preserve">Ukončením platnosti smlouvy není dotčena platnost závazků týkající se mlčenlivosti, smluvních pokut a náhrady </w:t>
      </w:r>
      <w:r w:rsidR="00830DA6">
        <w:rPr>
          <w:szCs w:val="21"/>
        </w:rPr>
        <w:t xml:space="preserve">újmy či </w:t>
      </w:r>
      <w:r w:rsidRPr="00F03F5F">
        <w:rPr>
          <w:szCs w:val="21"/>
        </w:rPr>
        <w:t>škody, popř. dalších, z jejichž povahy plyne, že mají zůstat v platnosti i po ukončení smlouvy.</w:t>
      </w:r>
    </w:p>
    <w:p w14:paraId="5586458B" w14:textId="77777777" w:rsidR="00F03F5F" w:rsidRPr="00F03F5F" w:rsidRDefault="00F03F5F" w:rsidP="00F03F5F">
      <w:pPr>
        <w:pStyle w:val="BodyTextIndent2"/>
        <w:ind w:left="567" w:firstLine="0"/>
        <w:rPr>
          <w:szCs w:val="21"/>
        </w:rPr>
      </w:pPr>
    </w:p>
    <w:p w14:paraId="03822D68" w14:textId="1BD51A87" w:rsidR="00947D3D" w:rsidRDefault="00947D3D" w:rsidP="00CC1AC8">
      <w:pPr>
        <w:pStyle w:val="BodyTextIndent2"/>
        <w:numPr>
          <w:ilvl w:val="1"/>
          <w:numId w:val="10"/>
        </w:numPr>
        <w:tabs>
          <w:tab w:val="clear" w:pos="360"/>
          <w:tab w:val="num" w:pos="567"/>
        </w:tabs>
        <w:ind w:left="567" w:hanging="567"/>
      </w:pPr>
      <w:r w:rsidRPr="00386098">
        <w:t>Jakákoliv oznámení, zprávy atp. činěná podle této smlouvy budou druhé smluvní straně doručeny vždy v písemné formě, a to (i) v otázkách týkajících se trvání, změny nebo zániku této smlouvy, vždy buď prostřednictvím držitele poštovní licence podle zvláštního právního předpisu na doručovací adresu uvedenou v úvodu této smlouvy (nebo na adresu následně oznámenou druhé smluvní straně v souladu s tímto ustanovením), nebo prostřednictvím datové schránky, má-li ji smluvní strana zřízenu, nebo osobně proti potvrzení o převzetí či prostřednictvím osoby, která provádí přepravu zásilek (kurýrní služba), (</w:t>
      </w:r>
      <w:proofErr w:type="spellStart"/>
      <w:r w:rsidRPr="00386098">
        <w:t>ii</w:t>
      </w:r>
      <w:proofErr w:type="spellEnd"/>
      <w:r w:rsidRPr="00386098">
        <w:t xml:space="preserve">) v ostatních případech je přípustné doručování písemností v elektronické podobě, tj. elektronickými nebo jinými technickými prostředky umožňujícími zachycení jeho obsahu a určení jednající osoby, zejména e-mailem. Doručuje-li se zásilka prostřednictvím poštovní přepravy a nevyzvedne-li si příjemce zásilku, která byla uložena na poště, bude zásilka považována za doručenou prvním dnem úložní doby stanovené držitelem poštovní licence. Za doručenou ve stejné lhůtě bude zásilka považována i tehdy, když nebyla uložena na poště a pošta ji vrátila zpět odesílateli jako nedoručitelnou proto, že příjemce na uvedené adrese není k zastižení. Odmítne-li příjemce zásilku převzít, považuje se dnem odmítnutí převzetí za doručenou. V případě doručování datovou schránkou se uplatní pravidla stanovená v </w:t>
      </w:r>
      <w:proofErr w:type="spellStart"/>
      <w:r w:rsidRPr="00386098">
        <w:t>ust</w:t>
      </w:r>
      <w:proofErr w:type="spellEnd"/>
      <w:r w:rsidRPr="00386098">
        <w:t xml:space="preserve">. § 18a </w:t>
      </w:r>
      <w:proofErr w:type="spellStart"/>
      <w:r w:rsidRPr="00386098">
        <w:t>odst</w:t>
      </w:r>
      <w:proofErr w:type="spellEnd"/>
      <w:r w:rsidRPr="00386098">
        <w:t xml:space="preserve"> 3 zákona č. 300/2008 Sb., o elektronických úkonech a autorizované konverzi dokumentů.</w:t>
      </w:r>
    </w:p>
    <w:p w14:paraId="34149718" w14:textId="77777777" w:rsidR="00947D3D" w:rsidRDefault="00947D3D" w:rsidP="00386098">
      <w:pPr>
        <w:pStyle w:val="ListParagraph"/>
      </w:pPr>
    </w:p>
    <w:bookmarkEnd w:id="5"/>
    <w:p w14:paraId="39FFA6F9" w14:textId="77777777" w:rsidR="00830DA6" w:rsidRPr="00830DA6" w:rsidRDefault="00830DA6" w:rsidP="00830DA6">
      <w:pPr>
        <w:pStyle w:val="BodyTextIndent2"/>
        <w:ind w:left="567" w:firstLine="0"/>
        <w:rPr>
          <w:szCs w:val="21"/>
        </w:rPr>
      </w:pPr>
    </w:p>
    <w:p w14:paraId="1FB57514" w14:textId="77777777" w:rsidR="00E52917" w:rsidRPr="005B7DB4" w:rsidRDefault="00E52917" w:rsidP="005B7DB4">
      <w:pPr>
        <w:pStyle w:val="BodyTextIndent2"/>
        <w:numPr>
          <w:ilvl w:val="1"/>
          <w:numId w:val="10"/>
        </w:numPr>
        <w:tabs>
          <w:tab w:val="clear" w:pos="360"/>
          <w:tab w:val="num" w:pos="567"/>
        </w:tabs>
        <w:ind w:left="567" w:hanging="567"/>
        <w:rPr>
          <w:szCs w:val="21"/>
        </w:rPr>
      </w:pPr>
      <w:r w:rsidRPr="005B7DB4">
        <w:t>T</w:t>
      </w:r>
      <w:r w:rsidRPr="005B7DB4">
        <w:rPr>
          <w:szCs w:val="21"/>
        </w:rPr>
        <w:t xml:space="preserve">ato </w:t>
      </w:r>
      <w:r w:rsidR="00496A15" w:rsidRPr="005B7DB4">
        <w:rPr>
          <w:szCs w:val="21"/>
        </w:rPr>
        <w:t>S</w:t>
      </w:r>
      <w:r w:rsidRPr="005B7DB4">
        <w:rPr>
          <w:szCs w:val="21"/>
        </w:rPr>
        <w:t xml:space="preserve">mlouva nabývá platnosti a účinnosti dnem jejího podpisu oběma </w:t>
      </w:r>
      <w:r w:rsidR="00496A15" w:rsidRPr="005B7DB4">
        <w:rPr>
          <w:szCs w:val="21"/>
        </w:rPr>
        <w:t>S</w:t>
      </w:r>
      <w:r w:rsidRPr="005B7DB4">
        <w:rPr>
          <w:szCs w:val="21"/>
        </w:rPr>
        <w:t>mluvními stranami.</w:t>
      </w:r>
    </w:p>
    <w:p w14:paraId="0F5932D8" w14:textId="77777777" w:rsidR="00E52917" w:rsidRPr="005B7DB4" w:rsidRDefault="00E52917">
      <w:pPr>
        <w:jc w:val="both"/>
        <w:rPr>
          <w:rFonts w:ascii="Arial" w:hAnsi="Arial" w:cs="Arial"/>
          <w:i/>
          <w:iCs/>
          <w:szCs w:val="21"/>
        </w:rPr>
      </w:pPr>
    </w:p>
    <w:p w14:paraId="6C00533F" w14:textId="4EAF1FF5" w:rsidR="00E52917" w:rsidRDefault="00E52917" w:rsidP="005B7DB4">
      <w:pPr>
        <w:pStyle w:val="BodyTextIndent2"/>
        <w:numPr>
          <w:ilvl w:val="1"/>
          <w:numId w:val="10"/>
        </w:numPr>
        <w:tabs>
          <w:tab w:val="clear" w:pos="360"/>
          <w:tab w:val="num" w:pos="567"/>
        </w:tabs>
        <w:ind w:left="567" w:hanging="567"/>
        <w:rPr>
          <w:szCs w:val="21"/>
        </w:rPr>
      </w:pPr>
      <w:r w:rsidRPr="005B7DB4">
        <w:rPr>
          <w:szCs w:val="21"/>
        </w:rPr>
        <w:t xml:space="preserve">Smluvní strany prohlašují, že tato </w:t>
      </w:r>
      <w:r w:rsidR="00496A15" w:rsidRPr="005B7DB4">
        <w:rPr>
          <w:szCs w:val="21"/>
        </w:rPr>
        <w:t>S</w:t>
      </w:r>
      <w:r w:rsidRPr="005B7DB4">
        <w:rPr>
          <w:szCs w:val="21"/>
        </w:rPr>
        <w:t>mlouva byla uzavřena po vzájemném projednání podle jejich pravé a svobodné vůle, určitě, vážně a srozumitelně, což stvrzují svými podpisy.</w:t>
      </w:r>
    </w:p>
    <w:p w14:paraId="0D71AECB" w14:textId="77777777" w:rsidR="00A32F2B" w:rsidRDefault="00A32F2B" w:rsidP="00A32F2B">
      <w:pPr>
        <w:pStyle w:val="ListParagraph"/>
        <w:rPr>
          <w:szCs w:val="21"/>
        </w:rPr>
      </w:pPr>
    </w:p>
    <w:p w14:paraId="2F69EB39" w14:textId="77777777" w:rsidR="00A32F2B" w:rsidRDefault="00A32F2B" w:rsidP="00A32F2B">
      <w:pPr>
        <w:pStyle w:val="BodyTextIndent2"/>
        <w:ind w:left="567" w:firstLine="0"/>
        <w:rPr>
          <w:szCs w:val="21"/>
        </w:rPr>
      </w:pPr>
    </w:p>
    <w:p w14:paraId="63867C5D" w14:textId="77777777" w:rsidR="00830DA6" w:rsidRPr="005B7DB4" w:rsidRDefault="00830DA6" w:rsidP="00830DA6">
      <w:pPr>
        <w:pStyle w:val="BodyTextIndent2"/>
        <w:ind w:left="567" w:firstLine="0"/>
        <w:rPr>
          <w:szCs w:val="21"/>
        </w:rPr>
      </w:pPr>
    </w:p>
    <w:p w14:paraId="395DEBF4" w14:textId="42A99C6A" w:rsidR="008F51E2" w:rsidRPr="00D8508C" w:rsidRDefault="006C6CFE" w:rsidP="00876549">
      <w:pPr>
        <w:keepNext/>
        <w:jc w:val="both"/>
        <w:rPr>
          <w:rFonts w:ascii="Arial" w:hAnsi="Arial" w:cs="Arial"/>
          <w:i/>
          <w:iCs/>
          <w:szCs w:val="21"/>
        </w:rPr>
      </w:pPr>
      <w:r w:rsidRPr="00D8508C">
        <w:rPr>
          <w:rFonts w:ascii="Arial" w:hAnsi="Arial" w:cs="Arial"/>
          <w:i/>
          <w:iCs/>
          <w:szCs w:val="21"/>
        </w:rPr>
        <w:t xml:space="preserve">V </w:t>
      </w:r>
      <w:r w:rsidR="004D6C35">
        <w:rPr>
          <w:rFonts w:ascii="Arial" w:hAnsi="Arial" w:cs="Arial"/>
          <w:i/>
          <w:iCs/>
          <w:szCs w:val="21"/>
        </w:rPr>
        <w:t xml:space="preserve">………… </w:t>
      </w:r>
      <w:r w:rsidRPr="00D8508C">
        <w:rPr>
          <w:rFonts w:ascii="Arial" w:hAnsi="Arial" w:cs="Arial"/>
          <w:i/>
          <w:iCs/>
          <w:szCs w:val="21"/>
        </w:rPr>
        <w:t>dne</w:t>
      </w:r>
      <w:r w:rsidR="004D6C35">
        <w:rPr>
          <w:rFonts w:ascii="Arial" w:hAnsi="Arial" w:cs="Arial"/>
          <w:i/>
          <w:iCs/>
          <w:szCs w:val="21"/>
        </w:rPr>
        <w:tab/>
      </w:r>
      <w:r w:rsidR="00F71E26">
        <w:rPr>
          <w:rFonts w:ascii="Arial" w:hAnsi="Arial" w:cs="Arial"/>
          <w:i/>
          <w:iCs/>
          <w:szCs w:val="21"/>
        </w:rPr>
        <w:tab/>
      </w:r>
      <w:r w:rsidR="00E34283" w:rsidRPr="00D8508C">
        <w:rPr>
          <w:rFonts w:ascii="Arial" w:hAnsi="Arial" w:cs="Arial"/>
          <w:i/>
          <w:iCs/>
          <w:szCs w:val="21"/>
        </w:rPr>
        <w:tab/>
      </w:r>
      <w:r w:rsidR="00E34283" w:rsidRPr="00D8508C">
        <w:rPr>
          <w:rFonts w:ascii="Arial" w:hAnsi="Arial" w:cs="Arial"/>
          <w:i/>
          <w:iCs/>
          <w:szCs w:val="21"/>
        </w:rPr>
        <w:tab/>
      </w:r>
      <w:r w:rsidR="00E34283" w:rsidRPr="00D8508C">
        <w:rPr>
          <w:rFonts w:ascii="Arial" w:hAnsi="Arial" w:cs="Arial"/>
          <w:i/>
          <w:iCs/>
          <w:szCs w:val="21"/>
        </w:rPr>
        <w:tab/>
      </w:r>
      <w:r w:rsidR="0049778C">
        <w:rPr>
          <w:rFonts w:ascii="Arial" w:hAnsi="Arial" w:cs="Arial"/>
          <w:i/>
          <w:iCs/>
          <w:szCs w:val="21"/>
        </w:rPr>
        <w:t xml:space="preserve">        </w:t>
      </w:r>
      <w:r w:rsidR="00423268" w:rsidRPr="00D8508C">
        <w:rPr>
          <w:rFonts w:ascii="Arial" w:hAnsi="Arial" w:cs="Arial"/>
          <w:i/>
          <w:iCs/>
          <w:szCs w:val="21"/>
        </w:rPr>
        <w:t xml:space="preserve">V </w:t>
      </w:r>
      <w:r w:rsidR="004D6C35">
        <w:rPr>
          <w:rFonts w:ascii="Arial" w:hAnsi="Arial" w:cs="Arial"/>
          <w:i/>
          <w:iCs/>
          <w:szCs w:val="21"/>
        </w:rPr>
        <w:t xml:space="preserve">………… </w:t>
      </w:r>
      <w:r w:rsidR="00423268" w:rsidRPr="00D8508C">
        <w:rPr>
          <w:rFonts w:ascii="Arial" w:hAnsi="Arial" w:cs="Arial"/>
          <w:i/>
          <w:iCs/>
          <w:szCs w:val="21"/>
        </w:rPr>
        <w:t>dne</w:t>
      </w:r>
      <w:r w:rsidR="00423268">
        <w:rPr>
          <w:rFonts w:ascii="Arial" w:hAnsi="Arial" w:cs="Arial"/>
          <w:i/>
          <w:iCs/>
          <w:szCs w:val="21"/>
        </w:rPr>
        <w:t xml:space="preserve"> </w:t>
      </w:r>
    </w:p>
    <w:p w14:paraId="6331C642" w14:textId="77777777" w:rsidR="005B7DB4" w:rsidRDefault="005B7DB4" w:rsidP="00876549">
      <w:pPr>
        <w:keepNext/>
        <w:jc w:val="both"/>
        <w:rPr>
          <w:rFonts w:ascii="Arial" w:hAnsi="Arial" w:cs="Arial"/>
          <w:i/>
          <w:iCs/>
          <w:szCs w:val="21"/>
        </w:rPr>
      </w:pPr>
    </w:p>
    <w:p w14:paraId="078FAAEC" w14:textId="77777777" w:rsidR="00876549" w:rsidRDefault="00876549" w:rsidP="00876549">
      <w:pPr>
        <w:keepNext/>
        <w:jc w:val="both"/>
        <w:rPr>
          <w:rFonts w:ascii="Arial" w:hAnsi="Arial" w:cs="Arial"/>
          <w:i/>
          <w:iCs/>
          <w:szCs w:val="21"/>
        </w:rPr>
      </w:pPr>
    </w:p>
    <w:p w14:paraId="2D9CC427" w14:textId="77777777" w:rsidR="00876549" w:rsidRDefault="00876549" w:rsidP="00876549">
      <w:pPr>
        <w:keepNext/>
        <w:jc w:val="both"/>
        <w:rPr>
          <w:rFonts w:ascii="Arial" w:hAnsi="Arial" w:cs="Arial"/>
          <w:i/>
          <w:iCs/>
          <w:szCs w:val="21"/>
        </w:rPr>
      </w:pPr>
    </w:p>
    <w:p w14:paraId="721DCA48" w14:textId="77777777" w:rsidR="00E52917" w:rsidRPr="00D8508C" w:rsidRDefault="00E52917" w:rsidP="00876549">
      <w:pPr>
        <w:keepNext/>
        <w:jc w:val="both"/>
        <w:rPr>
          <w:rFonts w:ascii="Arial" w:hAnsi="Arial" w:cs="Arial"/>
          <w:i/>
          <w:iCs/>
          <w:szCs w:val="21"/>
        </w:rPr>
      </w:pPr>
      <w:r w:rsidRPr="00D8508C">
        <w:rPr>
          <w:rFonts w:ascii="Arial" w:hAnsi="Arial" w:cs="Arial"/>
          <w:i/>
          <w:iCs/>
          <w:szCs w:val="21"/>
        </w:rPr>
        <w:t>___________________________</w:t>
      </w:r>
      <w:r w:rsidRPr="00D8508C">
        <w:rPr>
          <w:rFonts w:ascii="Arial" w:hAnsi="Arial" w:cs="Arial"/>
          <w:i/>
          <w:iCs/>
          <w:szCs w:val="21"/>
        </w:rPr>
        <w:tab/>
      </w:r>
      <w:r w:rsidRPr="00D8508C">
        <w:rPr>
          <w:rFonts w:ascii="Arial" w:hAnsi="Arial" w:cs="Arial"/>
          <w:i/>
          <w:iCs/>
          <w:szCs w:val="21"/>
        </w:rPr>
        <w:tab/>
      </w:r>
      <w:r w:rsidRPr="00D8508C">
        <w:rPr>
          <w:rFonts w:ascii="Arial" w:hAnsi="Arial" w:cs="Arial"/>
          <w:i/>
          <w:iCs/>
          <w:szCs w:val="21"/>
        </w:rPr>
        <w:tab/>
        <w:t>___________________________</w:t>
      </w:r>
    </w:p>
    <w:p w14:paraId="7BE61C3F" w14:textId="7FE27289" w:rsidR="00E52917" w:rsidRPr="00862A87" w:rsidRDefault="00052579" w:rsidP="00876549">
      <w:pPr>
        <w:keepNext/>
        <w:autoSpaceDE w:val="0"/>
        <w:autoSpaceDN w:val="0"/>
        <w:adjustRightInd w:val="0"/>
        <w:jc w:val="both"/>
        <w:rPr>
          <w:rFonts w:ascii="Arial" w:hAnsi="Arial" w:cs="Arial"/>
          <w:i/>
          <w:iCs/>
        </w:rPr>
      </w:pPr>
      <w:r w:rsidRPr="00862A87">
        <w:rPr>
          <w:rFonts w:ascii="Arial" w:hAnsi="Arial" w:cs="Arial"/>
          <w:bCs/>
          <w:i/>
          <w:iCs/>
        </w:rPr>
        <w:t xml:space="preserve">za </w:t>
      </w:r>
      <w:r w:rsidR="00E52917" w:rsidRPr="00862A87">
        <w:rPr>
          <w:rFonts w:ascii="Arial" w:hAnsi="Arial" w:cs="Arial"/>
          <w:b/>
          <w:bCs/>
          <w:i/>
          <w:iCs/>
        </w:rPr>
        <w:t>Digital Broadcasting s.r.o.</w:t>
      </w:r>
      <w:r w:rsidR="00E52917" w:rsidRPr="00862A87">
        <w:rPr>
          <w:rFonts w:ascii="Arial" w:hAnsi="Arial" w:cs="Arial"/>
          <w:b/>
          <w:bCs/>
          <w:i/>
          <w:iCs/>
        </w:rPr>
        <w:tab/>
      </w:r>
      <w:r w:rsidR="00E52917" w:rsidRPr="00862A87">
        <w:rPr>
          <w:rFonts w:ascii="Arial" w:hAnsi="Arial" w:cs="Arial"/>
          <w:b/>
          <w:bCs/>
          <w:i/>
          <w:iCs/>
        </w:rPr>
        <w:tab/>
      </w:r>
      <w:r w:rsidR="00C75550" w:rsidRPr="00862A87">
        <w:rPr>
          <w:rFonts w:ascii="Arial" w:hAnsi="Arial" w:cs="Arial"/>
          <w:b/>
          <w:bCs/>
          <w:i/>
          <w:iCs/>
        </w:rPr>
        <w:tab/>
      </w:r>
      <w:r w:rsidR="00E52917" w:rsidRPr="00862A87">
        <w:rPr>
          <w:rFonts w:ascii="Arial" w:hAnsi="Arial" w:cs="Arial"/>
          <w:b/>
          <w:bCs/>
          <w:i/>
          <w:iCs/>
        </w:rPr>
        <w:tab/>
      </w:r>
      <w:r w:rsidR="00F87095" w:rsidRPr="00862A87">
        <w:rPr>
          <w:rFonts w:ascii="Arial" w:hAnsi="Arial" w:cs="Arial"/>
          <w:bCs/>
          <w:i/>
          <w:iCs/>
        </w:rPr>
        <w:t>za</w:t>
      </w:r>
      <w:r w:rsidR="00F87095" w:rsidRPr="00862A87">
        <w:rPr>
          <w:rFonts w:ascii="Arial" w:hAnsi="Arial" w:cs="Arial"/>
          <w:b/>
          <w:bCs/>
          <w:i/>
          <w:iCs/>
        </w:rPr>
        <w:t xml:space="preserve"> </w:t>
      </w:r>
      <w:r w:rsidR="00FB71B3">
        <w:rPr>
          <w:rFonts w:ascii="Arial" w:hAnsi="Arial" w:cs="Arial"/>
          <w:b/>
          <w:i/>
          <w:iCs/>
        </w:rPr>
        <w:t>……….</w:t>
      </w:r>
    </w:p>
    <w:p w14:paraId="45D692E6" w14:textId="14569711" w:rsidR="00C874C9" w:rsidRDefault="00FB71B3" w:rsidP="00F71E26">
      <w:pPr>
        <w:keepNext/>
        <w:jc w:val="both"/>
        <w:rPr>
          <w:rStyle w:val="platne1"/>
          <w:rFonts w:ascii="Arial" w:hAnsi="Arial" w:cs="Arial"/>
          <w:i/>
          <w:iCs/>
        </w:rPr>
      </w:pPr>
      <w:r>
        <w:rPr>
          <w:rStyle w:val="platne1"/>
          <w:rFonts w:ascii="Arial" w:hAnsi="Arial" w:cs="Arial"/>
          <w:i/>
          <w:iCs/>
        </w:rPr>
        <w:t xml:space="preserve">Ing. </w:t>
      </w:r>
      <w:r w:rsidR="004D6C35">
        <w:rPr>
          <w:rStyle w:val="platne1"/>
          <w:rFonts w:ascii="Arial" w:hAnsi="Arial" w:cs="Arial"/>
          <w:i/>
          <w:iCs/>
        </w:rPr>
        <w:t>Roman Jeřábek</w:t>
      </w:r>
      <w:r>
        <w:rPr>
          <w:rStyle w:val="platne1"/>
          <w:rFonts w:ascii="Arial" w:hAnsi="Arial" w:cs="Arial"/>
          <w:i/>
          <w:iCs/>
        </w:rPr>
        <w:t>, MBA</w:t>
      </w:r>
      <w:r w:rsidR="00C874C9" w:rsidRPr="00862A87">
        <w:rPr>
          <w:rStyle w:val="platne1"/>
          <w:rFonts w:ascii="Arial" w:hAnsi="Arial" w:cs="Arial"/>
          <w:i/>
          <w:iCs/>
        </w:rPr>
        <w:t xml:space="preserve">, </w:t>
      </w:r>
      <w:r w:rsidR="004D6C35">
        <w:rPr>
          <w:rStyle w:val="platne1"/>
          <w:rFonts w:ascii="Arial" w:hAnsi="Arial" w:cs="Arial"/>
          <w:i/>
          <w:iCs/>
        </w:rPr>
        <w:t>prokura</w:t>
      </w:r>
      <w:r w:rsidR="000E4B2C">
        <w:rPr>
          <w:rStyle w:val="platne1"/>
          <w:rFonts w:ascii="Arial" w:hAnsi="Arial" w:cs="Arial"/>
          <w:i/>
          <w:iCs/>
        </w:rPr>
        <w:tab/>
      </w:r>
      <w:r w:rsidR="000E4B2C">
        <w:rPr>
          <w:rStyle w:val="platne1"/>
          <w:rFonts w:ascii="Arial" w:hAnsi="Arial" w:cs="Arial"/>
          <w:i/>
          <w:iCs/>
        </w:rPr>
        <w:tab/>
      </w:r>
      <w:r w:rsidR="008F0A97" w:rsidRPr="00862A87">
        <w:rPr>
          <w:rStyle w:val="platne1"/>
          <w:rFonts w:ascii="Arial" w:hAnsi="Arial" w:cs="Arial"/>
          <w:i/>
          <w:iCs/>
        </w:rPr>
        <w:tab/>
      </w:r>
      <w:r>
        <w:rPr>
          <w:rStyle w:val="platne1"/>
          <w:rFonts w:ascii="Arial" w:hAnsi="Arial" w:cs="Arial"/>
          <w:i/>
          <w:iCs/>
        </w:rPr>
        <w:t>……….</w:t>
      </w:r>
    </w:p>
    <w:p w14:paraId="4D579364" w14:textId="48FBFEEA" w:rsidR="00C874C9" w:rsidRPr="00D8508C" w:rsidRDefault="00C874C9" w:rsidP="00A76F89">
      <w:pPr>
        <w:ind w:left="2124" w:firstLine="708"/>
        <w:jc w:val="both"/>
        <w:rPr>
          <w:rStyle w:val="platne1"/>
          <w:rFonts w:ascii="Arial" w:hAnsi="Arial" w:cs="Arial"/>
          <w:i/>
          <w:iCs/>
        </w:rPr>
      </w:pPr>
    </w:p>
    <w:sectPr w:rsidR="00C874C9" w:rsidRPr="00D8508C" w:rsidSect="00A76F89">
      <w:headerReference w:type="default" r:id="rId16"/>
      <w:footerReference w:type="even" r:id="rId17"/>
      <w:footerReference w:type="default" r:id="rId18"/>
      <w:pgSz w:w="12240" w:h="15840"/>
      <w:pgMar w:top="1263" w:right="1417" w:bottom="1314" w:left="1417" w:header="708" w:footer="960" w:gutter="0"/>
      <w:cols w:space="708"/>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oztočil Martin | Multiplex 24" w:date="2023-07-21T16:30:00Z" w:initials="RM|M2">
    <w:p w14:paraId="1A68A7B6" w14:textId="77777777" w:rsidR="00A269D4" w:rsidRDefault="00A269D4" w:rsidP="00A269D4">
      <w:pPr>
        <w:pStyle w:val="CommentText"/>
      </w:pPr>
      <w:r>
        <w:rPr>
          <w:rStyle w:val="CommentReference"/>
        </w:rPr>
        <w:annotationRef/>
      </w:r>
      <w:r>
        <w:t>Kmitočtový příděl</w:t>
      </w:r>
    </w:p>
  </w:comment>
  <w:comment w:id="4" w:author="AKKS - Mária Pribilová, Mgr." w:date="2023-07-26T15:37:00Z" w:initials="A-MPM">
    <w:p w14:paraId="3BF6B334" w14:textId="77777777" w:rsidR="00A269D4" w:rsidRDefault="00A269D4" w:rsidP="00A269D4">
      <w:pPr>
        <w:pStyle w:val="CommentText"/>
      </w:pPr>
      <w:r>
        <w:rPr>
          <w:rStyle w:val="CommentReference"/>
        </w:rPr>
        <w:annotationRef/>
      </w:r>
      <w:r>
        <w:t>individuální oprávnění  - kmitočtový prídel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8A7B6" w15:done="0"/>
  <w15:commentEx w15:paraId="3BF6B334" w15:paraIdParent="1A68A7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53121" w16cex:dateUtc="2023-07-21T14:30:00Z"/>
  <w16cex:commentExtensible w16cex:durableId="286BBC2C" w16cex:dateUtc="2023-07-26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8A7B6" w16cid:durableId="28653121"/>
  <w16cid:commentId w16cid:paraId="3BF6B334" w16cid:durableId="286BBC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52FC" w14:textId="77777777" w:rsidR="003B2312" w:rsidRDefault="003B2312">
      <w:r>
        <w:separator/>
      </w:r>
    </w:p>
  </w:endnote>
  <w:endnote w:type="continuationSeparator" w:id="0">
    <w:p w14:paraId="2649794A" w14:textId="77777777" w:rsidR="003B2312" w:rsidRDefault="003B2312">
      <w:r>
        <w:continuationSeparator/>
      </w:r>
    </w:p>
  </w:endnote>
  <w:endnote w:type="continuationNotice" w:id="1">
    <w:p w14:paraId="151E0047" w14:textId="77777777" w:rsidR="003B2312" w:rsidRDefault="003B2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D1A2" w14:textId="77777777" w:rsidR="00785634" w:rsidRDefault="007856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52EC93" w14:textId="77777777" w:rsidR="00785634" w:rsidRDefault="007856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262D" w14:textId="77777777" w:rsidR="00785634" w:rsidRPr="00E0210B" w:rsidRDefault="00785634">
    <w:pPr>
      <w:pStyle w:val="Footer"/>
      <w:framePr w:wrap="around" w:vAnchor="text" w:hAnchor="margin" w:xAlign="right" w:y="1"/>
      <w:rPr>
        <w:rStyle w:val="PageNumber"/>
        <w:rFonts w:ascii="Arial" w:hAnsi="Arial" w:cs="Arial"/>
      </w:rPr>
    </w:pPr>
    <w:r w:rsidRPr="00E0210B">
      <w:rPr>
        <w:rStyle w:val="PageNumber"/>
        <w:rFonts w:ascii="Arial" w:hAnsi="Arial" w:cs="Arial"/>
      </w:rPr>
      <w:fldChar w:fldCharType="begin"/>
    </w:r>
    <w:r w:rsidRPr="00E0210B">
      <w:rPr>
        <w:rStyle w:val="PageNumber"/>
        <w:rFonts w:ascii="Arial" w:hAnsi="Arial" w:cs="Arial"/>
      </w:rPr>
      <w:instrText xml:space="preserve">PAGE  </w:instrText>
    </w:r>
    <w:r w:rsidRPr="00E0210B">
      <w:rPr>
        <w:rStyle w:val="PageNumber"/>
        <w:rFonts w:ascii="Arial" w:hAnsi="Arial" w:cs="Arial"/>
      </w:rPr>
      <w:fldChar w:fldCharType="separate"/>
    </w:r>
    <w:r w:rsidR="009B217E">
      <w:rPr>
        <w:rStyle w:val="PageNumber"/>
        <w:rFonts w:ascii="Arial" w:hAnsi="Arial" w:cs="Arial"/>
        <w:noProof/>
      </w:rPr>
      <w:t>12</w:t>
    </w:r>
    <w:r w:rsidRPr="00E0210B">
      <w:rPr>
        <w:rStyle w:val="PageNumber"/>
        <w:rFonts w:ascii="Arial" w:hAnsi="Arial" w:cs="Arial"/>
      </w:rPr>
      <w:fldChar w:fldCharType="end"/>
    </w:r>
  </w:p>
  <w:p w14:paraId="1C9F4E70" w14:textId="77777777" w:rsidR="00785634" w:rsidRDefault="007856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A0D2" w14:textId="77777777" w:rsidR="003B2312" w:rsidRDefault="003B2312">
      <w:r>
        <w:separator/>
      </w:r>
    </w:p>
  </w:footnote>
  <w:footnote w:type="continuationSeparator" w:id="0">
    <w:p w14:paraId="7C2D647E" w14:textId="77777777" w:rsidR="003B2312" w:rsidRDefault="003B2312">
      <w:r>
        <w:continuationSeparator/>
      </w:r>
    </w:p>
  </w:footnote>
  <w:footnote w:type="continuationNotice" w:id="1">
    <w:p w14:paraId="4CF86859" w14:textId="77777777" w:rsidR="003B2312" w:rsidRDefault="003B23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C023" w14:textId="77777777" w:rsidR="0082507A" w:rsidRDefault="00825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E36D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8A5FF3"/>
    <w:multiLevelType w:val="multilevel"/>
    <w:tmpl w:val="A6C8E73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C6C33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076955"/>
    <w:multiLevelType w:val="multilevel"/>
    <w:tmpl w:val="4A38A7D8"/>
    <w:lvl w:ilvl="0">
      <w:start w:val="7"/>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6F0129"/>
    <w:multiLevelType w:val="multilevel"/>
    <w:tmpl w:val="511041F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F47264"/>
    <w:multiLevelType w:val="multilevel"/>
    <w:tmpl w:val="7CCAE8E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none"/>
      <w:lvlText w:val="4.6"/>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E11D65"/>
    <w:multiLevelType w:val="multilevel"/>
    <w:tmpl w:val="A0C676B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BF7AED"/>
    <w:multiLevelType w:val="hybridMultilevel"/>
    <w:tmpl w:val="4A60AD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CD03A5"/>
    <w:multiLevelType w:val="multilevel"/>
    <w:tmpl w:val="BB94D31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i/>
        <w:iCs/>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5EE7BCC"/>
    <w:multiLevelType w:val="multilevel"/>
    <w:tmpl w:val="6F1C278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none"/>
      <w:lvlText w:val="4.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6C81EDF"/>
    <w:multiLevelType w:val="multilevel"/>
    <w:tmpl w:val="F3C46D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AA09AF"/>
    <w:multiLevelType w:val="multilevel"/>
    <w:tmpl w:val="27CC33D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3"/>
      <w:numFmt w:val="none"/>
      <w:lvlText w:val="4.6"/>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2D7DD7"/>
    <w:multiLevelType w:val="multilevel"/>
    <w:tmpl w:val="678A82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i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91348E"/>
    <w:multiLevelType w:val="multilevel"/>
    <w:tmpl w:val="D2361B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BA5B0F"/>
    <w:multiLevelType w:val="hybridMultilevel"/>
    <w:tmpl w:val="45A058E6"/>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27C27BBD"/>
    <w:multiLevelType w:val="multilevel"/>
    <w:tmpl w:val="406AA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iCs/>
      </w:rPr>
    </w:lvl>
    <w:lvl w:ilvl="2">
      <w:start w:val="1"/>
      <w:numFmt w:val="none"/>
      <w:lvlText w:val="4.6"/>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DB27AA"/>
    <w:multiLevelType w:val="hybridMultilevel"/>
    <w:tmpl w:val="4CD85200"/>
    <w:lvl w:ilvl="0" w:tplc="B712C946">
      <w:start w:val="4"/>
      <w:numFmt w:val="lowerLetter"/>
      <w:lvlText w:val="%1."/>
      <w:lvlJc w:val="left"/>
      <w:pPr>
        <w:tabs>
          <w:tab w:val="num" w:pos="1430"/>
        </w:tabs>
        <w:ind w:left="1430" w:hanging="72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17" w15:restartNumberingAfterBreak="0">
    <w:nsid w:val="28546896"/>
    <w:multiLevelType w:val="multilevel"/>
    <w:tmpl w:val="2EACF26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473149"/>
    <w:multiLevelType w:val="multilevel"/>
    <w:tmpl w:val="FE00DE4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3"/>
      <w:numFmt w:val="none"/>
      <w:lvlText w:val="4.7"/>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C6B530A"/>
    <w:multiLevelType w:val="multilevel"/>
    <w:tmpl w:val="87D6BC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E412C2F"/>
    <w:multiLevelType w:val="multilevel"/>
    <w:tmpl w:val="8E0E307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F3F52D6"/>
    <w:multiLevelType w:val="hybridMultilevel"/>
    <w:tmpl w:val="45A058E6"/>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3DD84D8C"/>
    <w:multiLevelType w:val="hybridMultilevel"/>
    <w:tmpl w:val="9F12E96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FA54CEC"/>
    <w:multiLevelType w:val="multilevel"/>
    <w:tmpl w:val="89D0785A"/>
    <w:lvl w:ilvl="0">
      <w:start w:val="4"/>
      <w:numFmt w:val="decimal"/>
      <w:lvlText w:val="%1"/>
      <w:lvlJc w:val="left"/>
      <w:pPr>
        <w:ind w:left="360" w:hanging="360"/>
      </w:pPr>
      <w:rPr>
        <w:vertAlign w:val="baseline"/>
      </w:rPr>
    </w:lvl>
    <w:lvl w:ilvl="1">
      <w:start w:val="1"/>
      <w:numFmt w:val="decimal"/>
      <w:lvlText w:val="%1.%2"/>
      <w:lvlJc w:val="left"/>
      <w:pPr>
        <w:ind w:left="786" w:hanging="360"/>
      </w:pPr>
      <w:rPr>
        <w:vertAlign w:val="baseline"/>
      </w:rPr>
    </w:lvl>
    <w:lvl w:ilvl="2">
      <w:start w:val="1"/>
      <w:numFmt w:val="decimal"/>
      <w:lvlText w:val="4.6"/>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24" w15:restartNumberingAfterBreak="0">
    <w:nsid w:val="442C7E0B"/>
    <w:multiLevelType w:val="multilevel"/>
    <w:tmpl w:val="A4281E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172E2D"/>
    <w:multiLevelType w:val="hybridMultilevel"/>
    <w:tmpl w:val="C04A4890"/>
    <w:lvl w:ilvl="0" w:tplc="00CE46F6">
      <w:start w:val="1"/>
      <w:numFmt w:val="upperRoman"/>
      <w:lvlText w:val="%1."/>
      <w:lvlJc w:val="left"/>
      <w:pPr>
        <w:ind w:left="720" w:hanging="360"/>
      </w:pPr>
      <w:rPr>
        <w:rFonts w:hint="default"/>
        <w:i/>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955051"/>
    <w:multiLevelType w:val="hybridMultilevel"/>
    <w:tmpl w:val="FADA01E0"/>
    <w:lvl w:ilvl="0" w:tplc="2EDE3EEA">
      <w:start w:val="1"/>
      <w:numFmt w:val="lowerRoman"/>
      <w:lvlText w:val="(%1)"/>
      <w:lvlJc w:val="left"/>
      <w:pPr>
        <w:tabs>
          <w:tab w:val="num" w:pos="1428"/>
        </w:tabs>
        <w:ind w:left="1428" w:hanging="72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7" w15:restartNumberingAfterBreak="0">
    <w:nsid w:val="501617A1"/>
    <w:multiLevelType w:val="multilevel"/>
    <w:tmpl w:val="7CCAE8E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none"/>
      <w:lvlText w:val="4.6"/>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2B81AE8"/>
    <w:multiLevelType w:val="multilevel"/>
    <w:tmpl w:val="92CACA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B25E33"/>
    <w:multiLevelType w:val="multilevel"/>
    <w:tmpl w:val="7CCAE8E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none"/>
      <w:lvlText w:val="4.6"/>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A7D3219"/>
    <w:multiLevelType w:val="multilevel"/>
    <w:tmpl w:val="508A2C14"/>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F3E12E0"/>
    <w:multiLevelType w:val="hybridMultilevel"/>
    <w:tmpl w:val="9F12E96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F8841CE"/>
    <w:multiLevelType w:val="multilevel"/>
    <w:tmpl w:val="7AACBFEE"/>
    <w:lvl w:ilvl="0">
      <w:start w:val="3"/>
      <w:numFmt w:val="decimal"/>
      <w:lvlText w:val="%1"/>
      <w:lvlJc w:val="left"/>
      <w:pPr>
        <w:tabs>
          <w:tab w:val="num" w:pos="360"/>
        </w:tabs>
        <w:ind w:left="360" w:hanging="360"/>
      </w:pPr>
      <w:rPr>
        <w:rFonts w:hint="default"/>
      </w:rPr>
    </w:lvl>
    <w:lvl w:ilvl="1">
      <w:start w:val="12"/>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27C0CF3"/>
    <w:multiLevelType w:val="hybridMultilevel"/>
    <w:tmpl w:val="9F12E96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631D2842"/>
    <w:multiLevelType w:val="hybridMultilevel"/>
    <w:tmpl w:val="38E05344"/>
    <w:lvl w:ilvl="0" w:tplc="35C2AB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680E2806"/>
    <w:multiLevelType w:val="hybridMultilevel"/>
    <w:tmpl w:val="7FD0EAD0"/>
    <w:lvl w:ilvl="0" w:tplc="945639E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370CF9"/>
    <w:multiLevelType w:val="hybridMultilevel"/>
    <w:tmpl w:val="7696E9D8"/>
    <w:lvl w:ilvl="0" w:tplc="FDBA4BDA">
      <w:start w:val="1"/>
      <w:numFmt w:val="lowerLetter"/>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7" w15:restartNumberingAfterBreak="0">
    <w:nsid w:val="6EEC2034"/>
    <w:multiLevelType w:val="multilevel"/>
    <w:tmpl w:val="632641B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3"/>
      <w:numFmt w:val="none"/>
      <w:lvlText w:val="4.6"/>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5CD05AF"/>
    <w:multiLevelType w:val="multilevel"/>
    <w:tmpl w:val="890C3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442360"/>
    <w:multiLevelType w:val="multilevel"/>
    <w:tmpl w:val="4106D5E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none"/>
      <w:lvlText w:val="4.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64626391">
    <w:abstractNumId w:val="16"/>
  </w:num>
  <w:num w:numId="2" w16cid:durableId="2085955256">
    <w:abstractNumId w:val="30"/>
  </w:num>
  <w:num w:numId="3" w16cid:durableId="1029602930">
    <w:abstractNumId w:val="26"/>
  </w:num>
  <w:num w:numId="4" w16cid:durableId="998728565">
    <w:abstractNumId w:val="19"/>
  </w:num>
  <w:num w:numId="5" w16cid:durableId="1386292561">
    <w:abstractNumId w:val="20"/>
  </w:num>
  <w:num w:numId="6" w16cid:durableId="921647479">
    <w:abstractNumId w:val="15"/>
  </w:num>
  <w:num w:numId="7" w16cid:durableId="1077749399">
    <w:abstractNumId w:val="28"/>
  </w:num>
  <w:num w:numId="8" w16cid:durableId="1930919420">
    <w:abstractNumId w:val="32"/>
  </w:num>
  <w:num w:numId="9" w16cid:durableId="1851598511">
    <w:abstractNumId w:val="18"/>
  </w:num>
  <w:num w:numId="10" w16cid:durableId="550456809">
    <w:abstractNumId w:val="3"/>
  </w:num>
  <w:num w:numId="11" w16cid:durableId="460154097">
    <w:abstractNumId w:val="7"/>
  </w:num>
  <w:num w:numId="12" w16cid:durableId="1254897930">
    <w:abstractNumId w:val="6"/>
  </w:num>
  <w:num w:numId="13" w16cid:durableId="1418097486">
    <w:abstractNumId w:val="12"/>
  </w:num>
  <w:num w:numId="14" w16cid:durableId="1889609195">
    <w:abstractNumId w:val="17"/>
  </w:num>
  <w:num w:numId="15" w16cid:durableId="949972798">
    <w:abstractNumId w:val="4"/>
  </w:num>
  <w:num w:numId="16" w16cid:durableId="647513036">
    <w:abstractNumId w:val="24"/>
  </w:num>
  <w:num w:numId="17" w16cid:durableId="789131276">
    <w:abstractNumId w:val="10"/>
  </w:num>
  <w:num w:numId="18" w16cid:durableId="1434087083">
    <w:abstractNumId w:val="1"/>
  </w:num>
  <w:num w:numId="19" w16cid:durableId="729958775">
    <w:abstractNumId w:val="32"/>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8258906">
    <w:abstractNumId w:val="8"/>
  </w:num>
  <w:num w:numId="21" w16cid:durableId="1476681791">
    <w:abstractNumId w:val="13"/>
  </w:num>
  <w:num w:numId="22" w16cid:durableId="1327630241">
    <w:abstractNumId w:val="0"/>
  </w:num>
  <w:num w:numId="23" w16cid:durableId="1165899403">
    <w:abstractNumId w:val="2"/>
  </w:num>
  <w:num w:numId="24" w16cid:durableId="9648429">
    <w:abstractNumId w:val="38"/>
  </w:num>
  <w:num w:numId="25" w16cid:durableId="1264536861">
    <w:abstractNumId w:val="9"/>
  </w:num>
  <w:num w:numId="26" w16cid:durableId="890723974">
    <w:abstractNumId w:val="39"/>
  </w:num>
  <w:num w:numId="27" w16cid:durableId="1894269598">
    <w:abstractNumId w:val="29"/>
  </w:num>
  <w:num w:numId="28" w16cid:durableId="342826233">
    <w:abstractNumId w:val="27"/>
  </w:num>
  <w:num w:numId="29" w16cid:durableId="893200357">
    <w:abstractNumId w:val="5"/>
  </w:num>
  <w:num w:numId="30" w16cid:durableId="929507769">
    <w:abstractNumId w:val="11"/>
  </w:num>
  <w:num w:numId="31" w16cid:durableId="1015304122">
    <w:abstractNumId w:val="37"/>
  </w:num>
  <w:num w:numId="32" w16cid:durableId="1406149830">
    <w:abstractNumId w:val="21"/>
  </w:num>
  <w:num w:numId="33" w16cid:durableId="68619711">
    <w:abstractNumId w:val="36"/>
  </w:num>
  <w:num w:numId="34" w16cid:durableId="1685402252">
    <w:abstractNumId w:val="25"/>
  </w:num>
  <w:num w:numId="35" w16cid:durableId="1459102489">
    <w:abstractNumId w:val="35"/>
  </w:num>
  <w:num w:numId="36" w16cid:durableId="1719011240">
    <w:abstractNumId w:val="14"/>
  </w:num>
  <w:num w:numId="37" w16cid:durableId="658002932">
    <w:abstractNumId w:val="31"/>
  </w:num>
  <w:num w:numId="38" w16cid:durableId="314801168">
    <w:abstractNumId w:val="34"/>
  </w:num>
  <w:num w:numId="39" w16cid:durableId="1564750382">
    <w:abstractNumId w:val="33"/>
  </w:num>
  <w:num w:numId="40" w16cid:durableId="630281798">
    <w:abstractNumId w:val="22"/>
  </w:num>
  <w:num w:numId="41" w16cid:durableId="83591842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ztočil Martin | Multiplex 24">
    <w15:presenceInfo w15:providerId="AD" w15:userId="S::roztocil@multiplex24.cz::16255bb8-d8ef-4b5b-a849-9ab746732e56"/>
  </w15:person>
  <w15:person w15:author="AKKS - Mária Pribilová, Mgr.">
    <w15:presenceInfo w15:providerId="AD" w15:userId="S::maria.pribilova@akks.cz::417a3ed5-1d34-4230-96b2-2cdbbdcda5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22"/>
    <w:rsid w:val="0000037D"/>
    <w:rsid w:val="000008F8"/>
    <w:rsid w:val="000216C4"/>
    <w:rsid w:val="0003614E"/>
    <w:rsid w:val="00036461"/>
    <w:rsid w:val="00046119"/>
    <w:rsid w:val="00052579"/>
    <w:rsid w:val="00060A69"/>
    <w:rsid w:val="00061970"/>
    <w:rsid w:val="000679FE"/>
    <w:rsid w:val="000714D2"/>
    <w:rsid w:val="000735EF"/>
    <w:rsid w:val="00095AD1"/>
    <w:rsid w:val="000970F7"/>
    <w:rsid w:val="000A0F38"/>
    <w:rsid w:val="000A490D"/>
    <w:rsid w:val="000A5C61"/>
    <w:rsid w:val="000A62FC"/>
    <w:rsid w:val="000B35BA"/>
    <w:rsid w:val="000C38E0"/>
    <w:rsid w:val="000D14DF"/>
    <w:rsid w:val="000E29C5"/>
    <w:rsid w:val="000E4B2C"/>
    <w:rsid w:val="000F1D0C"/>
    <w:rsid w:val="000F4738"/>
    <w:rsid w:val="000F4CFE"/>
    <w:rsid w:val="00100433"/>
    <w:rsid w:val="00100ED2"/>
    <w:rsid w:val="00103E4F"/>
    <w:rsid w:val="001073B4"/>
    <w:rsid w:val="0011391A"/>
    <w:rsid w:val="00123ED3"/>
    <w:rsid w:val="00126562"/>
    <w:rsid w:val="0013415F"/>
    <w:rsid w:val="00142B45"/>
    <w:rsid w:val="00146826"/>
    <w:rsid w:val="0015086B"/>
    <w:rsid w:val="0015407D"/>
    <w:rsid w:val="0015500A"/>
    <w:rsid w:val="00156A43"/>
    <w:rsid w:val="00156F87"/>
    <w:rsid w:val="001700D6"/>
    <w:rsid w:val="00172977"/>
    <w:rsid w:val="00174C12"/>
    <w:rsid w:val="00176769"/>
    <w:rsid w:val="0018064A"/>
    <w:rsid w:val="001828C5"/>
    <w:rsid w:val="001828F8"/>
    <w:rsid w:val="00185610"/>
    <w:rsid w:val="00196ED5"/>
    <w:rsid w:val="001A156B"/>
    <w:rsid w:val="001A445C"/>
    <w:rsid w:val="001A74FA"/>
    <w:rsid w:val="001B4963"/>
    <w:rsid w:val="001B782E"/>
    <w:rsid w:val="001D0966"/>
    <w:rsid w:val="001D3549"/>
    <w:rsid w:val="001D6D83"/>
    <w:rsid w:val="001E3497"/>
    <w:rsid w:val="001E5F1B"/>
    <w:rsid w:val="001E723E"/>
    <w:rsid w:val="001F2024"/>
    <w:rsid w:val="00212C09"/>
    <w:rsid w:val="0021332F"/>
    <w:rsid w:val="00220580"/>
    <w:rsid w:val="002261CD"/>
    <w:rsid w:val="002269FF"/>
    <w:rsid w:val="002434E6"/>
    <w:rsid w:val="00245D86"/>
    <w:rsid w:val="00251925"/>
    <w:rsid w:val="00251AFE"/>
    <w:rsid w:val="00252586"/>
    <w:rsid w:val="002540D4"/>
    <w:rsid w:val="002955CF"/>
    <w:rsid w:val="00296388"/>
    <w:rsid w:val="002972B5"/>
    <w:rsid w:val="002B36DE"/>
    <w:rsid w:val="002C697D"/>
    <w:rsid w:val="002D3ADD"/>
    <w:rsid w:val="002D4ED6"/>
    <w:rsid w:val="002E4ED3"/>
    <w:rsid w:val="002F3DAE"/>
    <w:rsid w:val="002F755D"/>
    <w:rsid w:val="00301D99"/>
    <w:rsid w:val="00304646"/>
    <w:rsid w:val="00305080"/>
    <w:rsid w:val="00316731"/>
    <w:rsid w:val="00335EBF"/>
    <w:rsid w:val="0034000E"/>
    <w:rsid w:val="00342E6E"/>
    <w:rsid w:val="00356176"/>
    <w:rsid w:val="0036389F"/>
    <w:rsid w:val="003679EA"/>
    <w:rsid w:val="0037656F"/>
    <w:rsid w:val="0037747F"/>
    <w:rsid w:val="00377B92"/>
    <w:rsid w:val="00380D05"/>
    <w:rsid w:val="003821F8"/>
    <w:rsid w:val="00382548"/>
    <w:rsid w:val="003840FB"/>
    <w:rsid w:val="003847EE"/>
    <w:rsid w:val="00386098"/>
    <w:rsid w:val="00390837"/>
    <w:rsid w:val="00396063"/>
    <w:rsid w:val="003A1C97"/>
    <w:rsid w:val="003A2883"/>
    <w:rsid w:val="003A3222"/>
    <w:rsid w:val="003B2312"/>
    <w:rsid w:val="003B3AF6"/>
    <w:rsid w:val="003C0C9D"/>
    <w:rsid w:val="003C59CB"/>
    <w:rsid w:val="003D21A7"/>
    <w:rsid w:val="003E6E4F"/>
    <w:rsid w:val="003F149C"/>
    <w:rsid w:val="003F58D6"/>
    <w:rsid w:val="00401285"/>
    <w:rsid w:val="00405F31"/>
    <w:rsid w:val="00423268"/>
    <w:rsid w:val="00426194"/>
    <w:rsid w:val="00427202"/>
    <w:rsid w:val="00431092"/>
    <w:rsid w:val="004419A3"/>
    <w:rsid w:val="004438C3"/>
    <w:rsid w:val="00443AA5"/>
    <w:rsid w:val="0044782A"/>
    <w:rsid w:val="00454841"/>
    <w:rsid w:val="00461D9C"/>
    <w:rsid w:val="004632E4"/>
    <w:rsid w:val="00464847"/>
    <w:rsid w:val="00474DE4"/>
    <w:rsid w:val="00480CFC"/>
    <w:rsid w:val="004858C8"/>
    <w:rsid w:val="00496A15"/>
    <w:rsid w:val="0049778C"/>
    <w:rsid w:val="004A5A3C"/>
    <w:rsid w:val="004A6D2F"/>
    <w:rsid w:val="004B4F2D"/>
    <w:rsid w:val="004C0838"/>
    <w:rsid w:val="004D6C35"/>
    <w:rsid w:val="004E1C84"/>
    <w:rsid w:val="004F0F1E"/>
    <w:rsid w:val="004F6383"/>
    <w:rsid w:val="004F7D30"/>
    <w:rsid w:val="00500CA3"/>
    <w:rsid w:val="00502F8D"/>
    <w:rsid w:val="00510883"/>
    <w:rsid w:val="005221F9"/>
    <w:rsid w:val="00525A88"/>
    <w:rsid w:val="00532D62"/>
    <w:rsid w:val="00533C9E"/>
    <w:rsid w:val="00545849"/>
    <w:rsid w:val="0055319E"/>
    <w:rsid w:val="00555C1E"/>
    <w:rsid w:val="005619AC"/>
    <w:rsid w:val="00572BBE"/>
    <w:rsid w:val="005746DC"/>
    <w:rsid w:val="005766DE"/>
    <w:rsid w:val="00577979"/>
    <w:rsid w:val="005875C9"/>
    <w:rsid w:val="00595FF2"/>
    <w:rsid w:val="005A51C8"/>
    <w:rsid w:val="005B5598"/>
    <w:rsid w:val="005B7DB4"/>
    <w:rsid w:val="005C06F1"/>
    <w:rsid w:val="005C2E15"/>
    <w:rsid w:val="005C5C62"/>
    <w:rsid w:val="005D28EB"/>
    <w:rsid w:val="005D4D3F"/>
    <w:rsid w:val="005D4DB4"/>
    <w:rsid w:val="005D633B"/>
    <w:rsid w:val="005E3FB0"/>
    <w:rsid w:val="005E74E2"/>
    <w:rsid w:val="005F1597"/>
    <w:rsid w:val="0060298D"/>
    <w:rsid w:val="006069B0"/>
    <w:rsid w:val="0060761F"/>
    <w:rsid w:val="006120D4"/>
    <w:rsid w:val="00623564"/>
    <w:rsid w:val="006442C1"/>
    <w:rsid w:val="00647629"/>
    <w:rsid w:val="0065767E"/>
    <w:rsid w:val="00667367"/>
    <w:rsid w:val="00667DFC"/>
    <w:rsid w:val="00672731"/>
    <w:rsid w:val="00680741"/>
    <w:rsid w:val="0068546C"/>
    <w:rsid w:val="00687F9A"/>
    <w:rsid w:val="006902C7"/>
    <w:rsid w:val="00690849"/>
    <w:rsid w:val="006A4BFD"/>
    <w:rsid w:val="006B2E5E"/>
    <w:rsid w:val="006B4411"/>
    <w:rsid w:val="006B5A23"/>
    <w:rsid w:val="006B5DD6"/>
    <w:rsid w:val="006C6CFE"/>
    <w:rsid w:val="006C6F92"/>
    <w:rsid w:val="006E1894"/>
    <w:rsid w:val="006E2B54"/>
    <w:rsid w:val="006E6172"/>
    <w:rsid w:val="006F552C"/>
    <w:rsid w:val="007036C9"/>
    <w:rsid w:val="0072168A"/>
    <w:rsid w:val="00726C94"/>
    <w:rsid w:val="007324D9"/>
    <w:rsid w:val="0073595B"/>
    <w:rsid w:val="0074334F"/>
    <w:rsid w:val="007457D6"/>
    <w:rsid w:val="00750DBB"/>
    <w:rsid w:val="00752E4E"/>
    <w:rsid w:val="007548E8"/>
    <w:rsid w:val="00762BF6"/>
    <w:rsid w:val="007655F7"/>
    <w:rsid w:val="00781D68"/>
    <w:rsid w:val="00782769"/>
    <w:rsid w:val="00785634"/>
    <w:rsid w:val="0078572E"/>
    <w:rsid w:val="00792856"/>
    <w:rsid w:val="007A3943"/>
    <w:rsid w:val="007A6CC8"/>
    <w:rsid w:val="007A6E10"/>
    <w:rsid w:val="007B14DB"/>
    <w:rsid w:val="007B458E"/>
    <w:rsid w:val="007B50EF"/>
    <w:rsid w:val="007B782B"/>
    <w:rsid w:val="007C4C55"/>
    <w:rsid w:val="007D3BE6"/>
    <w:rsid w:val="007D44B1"/>
    <w:rsid w:val="007D50C8"/>
    <w:rsid w:val="007D622F"/>
    <w:rsid w:val="007E1AF1"/>
    <w:rsid w:val="007E3AB2"/>
    <w:rsid w:val="007E516C"/>
    <w:rsid w:val="007E7196"/>
    <w:rsid w:val="007F3D47"/>
    <w:rsid w:val="00813AF1"/>
    <w:rsid w:val="008203DF"/>
    <w:rsid w:val="00820546"/>
    <w:rsid w:val="008214BF"/>
    <w:rsid w:val="0082507A"/>
    <w:rsid w:val="008300D0"/>
    <w:rsid w:val="00830DA6"/>
    <w:rsid w:val="00850AF2"/>
    <w:rsid w:val="00855053"/>
    <w:rsid w:val="008560CF"/>
    <w:rsid w:val="00862A87"/>
    <w:rsid w:val="008641E7"/>
    <w:rsid w:val="00867251"/>
    <w:rsid w:val="00873096"/>
    <w:rsid w:val="00876549"/>
    <w:rsid w:val="0088011F"/>
    <w:rsid w:val="00886519"/>
    <w:rsid w:val="00894B7A"/>
    <w:rsid w:val="00897D67"/>
    <w:rsid w:val="008B22DA"/>
    <w:rsid w:val="008B2A93"/>
    <w:rsid w:val="008B5DDC"/>
    <w:rsid w:val="008B6815"/>
    <w:rsid w:val="008C522D"/>
    <w:rsid w:val="008D5069"/>
    <w:rsid w:val="008D7114"/>
    <w:rsid w:val="008F0A97"/>
    <w:rsid w:val="008F0B3F"/>
    <w:rsid w:val="008F51E2"/>
    <w:rsid w:val="008F6712"/>
    <w:rsid w:val="009012D9"/>
    <w:rsid w:val="009025DF"/>
    <w:rsid w:val="009169BC"/>
    <w:rsid w:val="009214CA"/>
    <w:rsid w:val="00921D06"/>
    <w:rsid w:val="0092296D"/>
    <w:rsid w:val="00926BEE"/>
    <w:rsid w:val="00933522"/>
    <w:rsid w:val="009416DF"/>
    <w:rsid w:val="009419B0"/>
    <w:rsid w:val="00944FB0"/>
    <w:rsid w:val="00946E9F"/>
    <w:rsid w:val="00947D3D"/>
    <w:rsid w:val="00957695"/>
    <w:rsid w:val="00957B1A"/>
    <w:rsid w:val="009649A1"/>
    <w:rsid w:val="00965A75"/>
    <w:rsid w:val="00977CE7"/>
    <w:rsid w:val="0098134E"/>
    <w:rsid w:val="0099131F"/>
    <w:rsid w:val="009926F6"/>
    <w:rsid w:val="0099410F"/>
    <w:rsid w:val="00994DA9"/>
    <w:rsid w:val="009B04EA"/>
    <w:rsid w:val="009B0DEE"/>
    <w:rsid w:val="009B217E"/>
    <w:rsid w:val="009B3667"/>
    <w:rsid w:val="009C614F"/>
    <w:rsid w:val="009D028C"/>
    <w:rsid w:val="009D1FC9"/>
    <w:rsid w:val="009D7725"/>
    <w:rsid w:val="009F0608"/>
    <w:rsid w:val="009F46E8"/>
    <w:rsid w:val="00A132BD"/>
    <w:rsid w:val="00A14F3C"/>
    <w:rsid w:val="00A233DF"/>
    <w:rsid w:val="00A24F17"/>
    <w:rsid w:val="00A269D4"/>
    <w:rsid w:val="00A30CFE"/>
    <w:rsid w:val="00A32F2B"/>
    <w:rsid w:val="00A41C1D"/>
    <w:rsid w:val="00A47C0F"/>
    <w:rsid w:val="00A7183D"/>
    <w:rsid w:val="00A76F89"/>
    <w:rsid w:val="00A80531"/>
    <w:rsid w:val="00A87828"/>
    <w:rsid w:val="00A948FC"/>
    <w:rsid w:val="00A96F5F"/>
    <w:rsid w:val="00AB173F"/>
    <w:rsid w:val="00AB1AFF"/>
    <w:rsid w:val="00AB618C"/>
    <w:rsid w:val="00AC20A3"/>
    <w:rsid w:val="00AD196B"/>
    <w:rsid w:val="00AE01CB"/>
    <w:rsid w:val="00AF118F"/>
    <w:rsid w:val="00AF1B59"/>
    <w:rsid w:val="00B03A13"/>
    <w:rsid w:val="00B30063"/>
    <w:rsid w:val="00B30A32"/>
    <w:rsid w:val="00B36E4E"/>
    <w:rsid w:val="00B4190E"/>
    <w:rsid w:val="00B43214"/>
    <w:rsid w:val="00B43E6A"/>
    <w:rsid w:val="00B4622A"/>
    <w:rsid w:val="00B50CA2"/>
    <w:rsid w:val="00B632A2"/>
    <w:rsid w:val="00B709FF"/>
    <w:rsid w:val="00B71914"/>
    <w:rsid w:val="00B81035"/>
    <w:rsid w:val="00B82517"/>
    <w:rsid w:val="00B8671A"/>
    <w:rsid w:val="00B915D1"/>
    <w:rsid w:val="00B94349"/>
    <w:rsid w:val="00B949B1"/>
    <w:rsid w:val="00B94E1B"/>
    <w:rsid w:val="00B96DA5"/>
    <w:rsid w:val="00BA0F25"/>
    <w:rsid w:val="00BA2CE2"/>
    <w:rsid w:val="00BA610E"/>
    <w:rsid w:val="00BB3DAA"/>
    <w:rsid w:val="00BC09BA"/>
    <w:rsid w:val="00BC3147"/>
    <w:rsid w:val="00BD2628"/>
    <w:rsid w:val="00BE269B"/>
    <w:rsid w:val="00C011F2"/>
    <w:rsid w:val="00C012DA"/>
    <w:rsid w:val="00C04E2E"/>
    <w:rsid w:val="00C1292D"/>
    <w:rsid w:val="00C14EE4"/>
    <w:rsid w:val="00C239EE"/>
    <w:rsid w:val="00C26950"/>
    <w:rsid w:val="00C30B87"/>
    <w:rsid w:val="00C330E7"/>
    <w:rsid w:val="00C36873"/>
    <w:rsid w:val="00C500B5"/>
    <w:rsid w:val="00C54304"/>
    <w:rsid w:val="00C60E03"/>
    <w:rsid w:val="00C63135"/>
    <w:rsid w:val="00C63622"/>
    <w:rsid w:val="00C715C9"/>
    <w:rsid w:val="00C75550"/>
    <w:rsid w:val="00C82B92"/>
    <w:rsid w:val="00C874C9"/>
    <w:rsid w:val="00C87FE1"/>
    <w:rsid w:val="00C949CA"/>
    <w:rsid w:val="00C94FDE"/>
    <w:rsid w:val="00CA1165"/>
    <w:rsid w:val="00CA2780"/>
    <w:rsid w:val="00CA471F"/>
    <w:rsid w:val="00CA68DC"/>
    <w:rsid w:val="00CB004B"/>
    <w:rsid w:val="00CB6A63"/>
    <w:rsid w:val="00CC07DB"/>
    <w:rsid w:val="00CC1AC8"/>
    <w:rsid w:val="00CC5B7F"/>
    <w:rsid w:val="00CE21C4"/>
    <w:rsid w:val="00CE4CF6"/>
    <w:rsid w:val="00CE73B8"/>
    <w:rsid w:val="00CF0A27"/>
    <w:rsid w:val="00D030F9"/>
    <w:rsid w:val="00D07F09"/>
    <w:rsid w:val="00D133F9"/>
    <w:rsid w:val="00D172A7"/>
    <w:rsid w:val="00D2328C"/>
    <w:rsid w:val="00D24670"/>
    <w:rsid w:val="00D24BC9"/>
    <w:rsid w:val="00D3194F"/>
    <w:rsid w:val="00D332F6"/>
    <w:rsid w:val="00D34075"/>
    <w:rsid w:val="00D34812"/>
    <w:rsid w:val="00D4019F"/>
    <w:rsid w:val="00D40A45"/>
    <w:rsid w:val="00D4488F"/>
    <w:rsid w:val="00D61329"/>
    <w:rsid w:val="00D61387"/>
    <w:rsid w:val="00D619B9"/>
    <w:rsid w:val="00D64B9F"/>
    <w:rsid w:val="00D76B50"/>
    <w:rsid w:val="00D8508C"/>
    <w:rsid w:val="00D86B23"/>
    <w:rsid w:val="00D92E35"/>
    <w:rsid w:val="00D94A50"/>
    <w:rsid w:val="00D94B51"/>
    <w:rsid w:val="00D9659A"/>
    <w:rsid w:val="00D968BA"/>
    <w:rsid w:val="00DA385A"/>
    <w:rsid w:val="00DB2A23"/>
    <w:rsid w:val="00DB4C5D"/>
    <w:rsid w:val="00DC03EE"/>
    <w:rsid w:val="00DC19D8"/>
    <w:rsid w:val="00DC3A1A"/>
    <w:rsid w:val="00DC77A8"/>
    <w:rsid w:val="00DD2198"/>
    <w:rsid w:val="00DD5511"/>
    <w:rsid w:val="00DD6070"/>
    <w:rsid w:val="00DE1C65"/>
    <w:rsid w:val="00DE56EE"/>
    <w:rsid w:val="00DE59A7"/>
    <w:rsid w:val="00DE5F24"/>
    <w:rsid w:val="00DF151F"/>
    <w:rsid w:val="00DF3956"/>
    <w:rsid w:val="00E0210B"/>
    <w:rsid w:val="00E02D55"/>
    <w:rsid w:val="00E0741A"/>
    <w:rsid w:val="00E10861"/>
    <w:rsid w:val="00E12714"/>
    <w:rsid w:val="00E22D09"/>
    <w:rsid w:val="00E34283"/>
    <w:rsid w:val="00E35AE3"/>
    <w:rsid w:val="00E40F86"/>
    <w:rsid w:val="00E427D5"/>
    <w:rsid w:val="00E43BE6"/>
    <w:rsid w:val="00E43BEF"/>
    <w:rsid w:val="00E46246"/>
    <w:rsid w:val="00E526ED"/>
    <w:rsid w:val="00E52917"/>
    <w:rsid w:val="00E54D64"/>
    <w:rsid w:val="00E7195E"/>
    <w:rsid w:val="00E82AE3"/>
    <w:rsid w:val="00EA1253"/>
    <w:rsid w:val="00EB4240"/>
    <w:rsid w:val="00EB4323"/>
    <w:rsid w:val="00EB5667"/>
    <w:rsid w:val="00EC3426"/>
    <w:rsid w:val="00ED17E9"/>
    <w:rsid w:val="00ED7BA4"/>
    <w:rsid w:val="00EE03C8"/>
    <w:rsid w:val="00EE4AF6"/>
    <w:rsid w:val="00F01C58"/>
    <w:rsid w:val="00F03F5F"/>
    <w:rsid w:val="00F05544"/>
    <w:rsid w:val="00F05881"/>
    <w:rsid w:val="00F14046"/>
    <w:rsid w:val="00F33986"/>
    <w:rsid w:val="00F37F49"/>
    <w:rsid w:val="00F42E76"/>
    <w:rsid w:val="00F51090"/>
    <w:rsid w:val="00F66595"/>
    <w:rsid w:val="00F71E26"/>
    <w:rsid w:val="00F72FA9"/>
    <w:rsid w:val="00F75619"/>
    <w:rsid w:val="00F81BA9"/>
    <w:rsid w:val="00F8371C"/>
    <w:rsid w:val="00F87095"/>
    <w:rsid w:val="00F9359B"/>
    <w:rsid w:val="00FA0434"/>
    <w:rsid w:val="00FB4C95"/>
    <w:rsid w:val="00FB71B3"/>
    <w:rsid w:val="00FB744B"/>
    <w:rsid w:val="00FC78DF"/>
    <w:rsid w:val="00FD7BC1"/>
    <w:rsid w:val="00FD7DD7"/>
    <w:rsid w:val="00FE1131"/>
    <w:rsid w:val="00FE148A"/>
    <w:rsid w:val="00FE4E94"/>
    <w:rsid w:val="00FF1807"/>
    <w:rsid w:val="00FF3532"/>
    <w:rsid w:val="00FF78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BFBB1"/>
  <w15:docId w15:val="{C87ADFD1-C2CD-48AD-941A-98879485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9B0"/>
    <w:rPr>
      <w:sz w:val="24"/>
      <w:szCs w:val="24"/>
    </w:rPr>
  </w:style>
  <w:style w:type="paragraph" w:styleId="Heading1">
    <w:name w:val="heading 1"/>
    <w:basedOn w:val="Normal"/>
    <w:next w:val="Normal"/>
    <w:qFormat/>
    <w:pPr>
      <w:keepNext/>
      <w:autoSpaceDE w:val="0"/>
      <w:autoSpaceDN w:val="0"/>
      <w:adjustRightInd w:val="0"/>
      <w:jc w:val="center"/>
      <w:outlineLvl w:val="0"/>
    </w:pPr>
    <w:rPr>
      <w:rFonts w:ascii="Arial" w:hAnsi="Arial" w:cs="Arial"/>
      <w:b/>
      <w:bCs/>
      <w:i/>
      <w:iCs/>
      <w:szCs w:val="20"/>
    </w:rPr>
  </w:style>
  <w:style w:type="paragraph" w:styleId="Heading2">
    <w:name w:val="heading 2"/>
    <w:basedOn w:val="Normal"/>
    <w:next w:val="Normal"/>
    <w:link w:val="Heading2Char"/>
    <w:uiPriority w:val="9"/>
    <w:semiHidden/>
    <w:unhideWhenUsed/>
    <w:qFormat/>
    <w:rsid w:val="00D8508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tne1">
    <w:name w:val="platne1"/>
  </w:style>
  <w:style w:type="paragraph" w:styleId="BodyTextIndent">
    <w:name w:val="Body Text Indent"/>
    <w:basedOn w:val="Normal"/>
    <w:semiHidden/>
    <w:pPr>
      <w:autoSpaceDE w:val="0"/>
      <w:autoSpaceDN w:val="0"/>
      <w:adjustRightInd w:val="0"/>
      <w:ind w:left="708" w:hanging="708"/>
      <w:jc w:val="both"/>
    </w:pPr>
    <w:rPr>
      <w:rFonts w:ascii="Arial" w:hAnsi="Arial" w:cs="Arial"/>
      <w:i/>
      <w:iCs/>
      <w:szCs w:val="20"/>
    </w:rPr>
  </w:style>
  <w:style w:type="paragraph" w:styleId="BodyTextIndent2">
    <w:name w:val="Body Text Indent 2"/>
    <w:basedOn w:val="Normal"/>
    <w:semiHidden/>
    <w:pPr>
      <w:autoSpaceDE w:val="0"/>
      <w:autoSpaceDN w:val="0"/>
      <w:adjustRightInd w:val="0"/>
      <w:ind w:left="720" w:hanging="720"/>
      <w:jc w:val="both"/>
    </w:pPr>
    <w:rPr>
      <w:rFonts w:ascii="Arial" w:hAnsi="Arial" w:cs="Arial"/>
      <w:i/>
      <w:iCs/>
      <w:szCs w:val="20"/>
    </w:rPr>
  </w:style>
  <w:style w:type="paragraph" w:styleId="BodyTextIndent3">
    <w:name w:val="Body Text Indent 3"/>
    <w:basedOn w:val="Normal"/>
    <w:semiHidden/>
    <w:pPr>
      <w:autoSpaceDE w:val="0"/>
      <w:autoSpaceDN w:val="0"/>
      <w:adjustRightInd w:val="0"/>
      <w:ind w:left="720"/>
      <w:jc w:val="both"/>
    </w:pPr>
    <w:rPr>
      <w:rFonts w:ascii="Arial" w:hAnsi="Arial" w:cs="Arial"/>
      <w:i/>
      <w:iCs/>
      <w:szCs w:val="20"/>
    </w:rPr>
  </w:style>
  <w:style w:type="paragraph" w:styleId="BodyText">
    <w:name w:val="Body Text"/>
    <w:basedOn w:val="Normal"/>
    <w:semiHidden/>
    <w:pPr>
      <w:autoSpaceDE w:val="0"/>
      <w:autoSpaceDN w:val="0"/>
      <w:adjustRightInd w:val="0"/>
      <w:jc w:val="both"/>
    </w:pPr>
    <w:rPr>
      <w:rFonts w:ascii="Arial" w:hAnsi="Arial" w:cs="Arial"/>
      <w:i/>
      <w:iCs/>
      <w:szCs w:val="20"/>
    </w:rPr>
  </w:style>
  <w:style w:type="paragraph" w:styleId="Title">
    <w:name w:val="Title"/>
    <w:basedOn w:val="Normal"/>
    <w:qFormat/>
    <w:pPr>
      <w:autoSpaceDE w:val="0"/>
      <w:autoSpaceDN w:val="0"/>
      <w:adjustRightInd w:val="0"/>
      <w:jc w:val="center"/>
    </w:pPr>
    <w:rPr>
      <w:rFonts w:ascii="Arial" w:hAnsi="Arial" w:cs="Arial"/>
      <w:b/>
      <w:bCs/>
      <w:i/>
      <w:iCs/>
      <w:sz w:val="28"/>
      <w:szCs w:val="16"/>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TextkomenteChar">
    <w:name w:val="Text komentáře Char"/>
    <w:basedOn w:val="DefaultParagraphFont"/>
    <w:semiHidden/>
  </w:style>
  <w:style w:type="paragraph" w:styleId="CommentSubject">
    <w:name w:val="annotation subject"/>
    <w:basedOn w:val="CommentText"/>
    <w:next w:val="CommentText"/>
    <w:semiHidden/>
    <w:unhideWhenUsed/>
    <w:rPr>
      <w:b/>
      <w:bCs/>
    </w:rPr>
  </w:style>
  <w:style w:type="character" w:customStyle="1" w:styleId="PedmtkomenteChar">
    <w:name w:val="Předmět komentáře Char"/>
    <w:semiHidden/>
    <w:rPr>
      <w:b/>
      <w:bCs/>
    </w:rPr>
  </w:style>
  <w:style w:type="paragraph" w:styleId="BalloonText">
    <w:name w:val="Balloon Text"/>
    <w:basedOn w:val="Normal"/>
    <w:semiHidden/>
    <w:unhideWhenUsed/>
    <w:rPr>
      <w:rFonts w:ascii="Tahoma" w:hAnsi="Tahoma" w:cs="Tahoma"/>
      <w:sz w:val="16"/>
      <w:szCs w:val="16"/>
    </w:rPr>
  </w:style>
  <w:style w:type="character" w:customStyle="1" w:styleId="TextbublinyChar">
    <w:name w:val="Text bubliny Char"/>
    <w:semiHidden/>
    <w:rPr>
      <w:rFonts w:ascii="Tahoma" w:hAnsi="Tahoma" w:cs="Tahoma"/>
      <w:sz w:val="16"/>
      <w:szCs w:val="16"/>
    </w:rPr>
  </w:style>
  <w:style w:type="paragraph" w:customStyle="1" w:styleId="Stednseznam2zvraznn41">
    <w:name w:val="Střední seznam 2 – zvýraznění 41"/>
    <w:basedOn w:val="Normal"/>
    <w:uiPriority w:val="34"/>
    <w:qFormat/>
    <w:rsid w:val="00B4622A"/>
    <w:pPr>
      <w:ind w:left="708"/>
    </w:pPr>
  </w:style>
  <w:style w:type="character" w:styleId="Hyperlink">
    <w:name w:val="Hyperlink"/>
    <w:uiPriority w:val="99"/>
    <w:unhideWhenUsed/>
    <w:rsid w:val="00500CA3"/>
    <w:rPr>
      <w:color w:val="0000FF"/>
      <w:u w:val="single"/>
    </w:rPr>
  </w:style>
  <w:style w:type="character" w:styleId="FollowedHyperlink">
    <w:name w:val="FollowedHyperlink"/>
    <w:uiPriority w:val="99"/>
    <w:semiHidden/>
    <w:unhideWhenUsed/>
    <w:rsid w:val="00A80531"/>
    <w:rPr>
      <w:color w:val="800080"/>
      <w:u w:val="single"/>
    </w:rPr>
  </w:style>
  <w:style w:type="paragraph" w:styleId="Header">
    <w:name w:val="header"/>
    <w:basedOn w:val="Normal"/>
    <w:link w:val="HeaderChar"/>
    <w:uiPriority w:val="99"/>
    <w:unhideWhenUsed/>
    <w:rsid w:val="00672731"/>
    <w:pPr>
      <w:tabs>
        <w:tab w:val="center" w:pos="4320"/>
        <w:tab w:val="right" w:pos="8640"/>
      </w:tabs>
    </w:pPr>
  </w:style>
  <w:style w:type="character" w:customStyle="1" w:styleId="HeaderChar">
    <w:name w:val="Header Char"/>
    <w:link w:val="Header"/>
    <w:uiPriority w:val="99"/>
    <w:rsid w:val="00672731"/>
    <w:rPr>
      <w:sz w:val="24"/>
      <w:szCs w:val="24"/>
      <w:lang w:val="cs-CZ" w:eastAsia="cs-CZ"/>
    </w:rPr>
  </w:style>
  <w:style w:type="character" w:customStyle="1" w:styleId="Heading2Char">
    <w:name w:val="Heading 2 Char"/>
    <w:link w:val="Heading2"/>
    <w:uiPriority w:val="9"/>
    <w:semiHidden/>
    <w:rsid w:val="00D8508C"/>
    <w:rPr>
      <w:rFonts w:ascii="Cambria" w:eastAsia="Times New Roman" w:hAnsi="Cambria" w:cs="Times New Roman"/>
      <w:b/>
      <w:bCs/>
      <w:i/>
      <w:iCs/>
      <w:sz w:val="28"/>
      <w:szCs w:val="28"/>
    </w:rPr>
  </w:style>
  <w:style w:type="paragraph" w:styleId="Revision">
    <w:name w:val="Revision"/>
    <w:hidden/>
    <w:uiPriority w:val="99"/>
    <w:semiHidden/>
    <w:rsid w:val="00CA471F"/>
    <w:rPr>
      <w:sz w:val="24"/>
      <w:szCs w:val="24"/>
    </w:rPr>
  </w:style>
  <w:style w:type="paragraph" w:styleId="ListParagraph">
    <w:name w:val="List Paragraph"/>
    <w:basedOn w:val="Normal"/>
    <w:uiPriority w:val="34"/>
    <w:qFormat/>
    <w:rsid w:val="00D96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5850">
      <w:bodyDiv w:val="1"/>
      <w:marLeft w:val="0"/>
      <w:marRight w:val="0"/>
      <w:marTop w:val="0"/>
      <w:marBottom w:val="0"/>
      <w:divBdr>
        <w:top w:val="none" w:sz="0" w:space="0" w:color="auto"/>
        <w:left w:val="none" w:sz="0" w:space="0" w:color="auto"/>
        <w:bottom w:val="none" w:sz="0" w:space="0" w:color="auto"/>
        <w:right w:val="none" w:sz="0" w:space="0" w:color="auto"/>
      </w:divBdr>
    </w:div>
    <w:div w:id="43021426">
      <w:bodyDiv w:val="1"/>
      <w:marLeft w:val="0"/>
      <w:marRight w:val="0"/>
      <w:marTop w:val="0"/>
      <w:marBottom w:val="0"/>
      <w:divBdr>
        <w:top w:val="none" w:sz="0" w:space="0" w:color="auto"/>
        <w:left w:val="none" w:sz="0" w:space="0" w:color="auto"/>
        <w:bottom w:val="none" w:sz="0" w:space="0" w:color="auto"/>
        <w:right w:val="none" w:sz="0" w:space="0" w:color="auto"/>
      </w:divBdr>
    </w:div>
    <w:div w:id="49499851">
      <w:bodyDiv w:val="1"/>
      <w:marLeft w:val="0"/>
      <w:marRight w:val="0"/>
      <w:marTop w:val="0"/>
      <w:marBottom w:val="0"/>
      <w:divBdr>
        <w:top w:val="none" w:sz="0" w:space="0" w:color="auto"/>
        <w:left w:val="none" w:sz="0" w:space="0" w:color="auto"/>
        <w:bottom w:val="none" w:sz="0" w:space="0" w:color="auto"/>
        <w:right w:val="none" w:sz="0" w:space="0" w:color="auto"/>
      </w:divBdr>
    </w:div>
    <w:div w:id="148402660">
      <w:bodyDiv w:val="1"/>
      <w:marLeft w:val="0"/>
      <w:marRight w:val="0"/>
      <w:marTop w:val="0"/>
      <w:marBottom w:val="0"/>
      <w:divBdr>
        <w:top w:val="none" w:sz="0" w:space="0" w:color="auto"/>
        <w:left w:val="none" w:sz="0" w:space="0" w:color="auto"/>
        <w:bottom w:val="none" w:sz="0" w:space="0" w:color="auto"/>
        <w:right w:val="none" w:sz="0" w:space="0" w:color="auto"/>
      </w:divBdr>
    </w:div>
    <w:div w:id="244803213">
      <w:bodyDiv w:val="1"/>
      <w:marLeft w:val="0"/>
      <w:marRight w:val="0"/>
      <w:marTop w:val="0"/>
      <w:marBottom w:val="0"/>
      <w:divBdr>
        <w:top w:val="none" w:sz="0" w:space="0" w:color="auto"/>
        <w:left w:val="none" w:sz="0" w:space="0" w:color="auto"/>
        <w:bottom w:val="none" w:sz="0" w:space="0" w:color="auto"/>
        <w:right w:val="none" w:sz="0" w:space="0" w:color="auto"/>
      </w:divBdr>
    </w:div>
    <w:div w:id="340160361">
      <w:bodyDiv w:val="1"/>
      <w:marLeft w:val="0"/>
      <w:marRight w:val="0"/>
      <w:marTop w:val="0"/>
      <w:marBottom w:val="0"/>
      <w:divBdr>
        <w:top w:val="none" w:sz="0" w:space="0" w:color="auto"/>
        <w:left w:val="none" w:sz="0" w:space="0" w:color="auto"/>
        <w:bottom w:val="none" w:sz="0" w:space="0" w:color="auto"/>
        <w:right w:val="none" w:sz="0" w:space="0" w:color="auto"/>
      </w:divBdr>
    </w:div>
    <w:div w:id="662010850">
      <w:bodyDiv w:val="1"/>
      <w:marLeft w:val="0"/>
      <w:marRight w:val="0"/>
      <w:marTop w:val="0"/>
      <w:marBottom w:val="0"/>
      <w:divBdr>
        <w:top w:val="none" w:sz="0" w:space="0" w:color="auto"/>
        <w:left w:val="none" w:sz="0" w:space="0" w:color="auto"/>
        <w:bottom w:val="none" w:sz="0" w:space="0" w:color="auto"/>
        <w:right w:val="none" w:sz="0" w:space="0" w:color="auto"/>
      </w:divBdr>
    </w:div>
    <w:div w:id="945305464">
      <w:bodyDiv w:val="1"/>
      <w:marLeft w:val="0"/>
      <w:marRight w:val="0"/>
      <w:marTop w:val="0"/>
      <w:marBottom w:val="0"/>
      <w:divBdr>
        <w:top w:val="none" w:sz="0" w:space="0" w:color="auto"/>
        <w:left w:val="none" w:sz="0" w:space="0" w:color="auto"/>
        <w:bottom w:val="none" w:sz="0" w:space="0" w:color="auto"/>
        <w:right w:val="none" w:sz="0" w:space="0" w:color="auto"/>
      </w:divBdr>
    </w:div>
    <w:div w:id="1519002618">
      <w:bodyDiv w:val="1"/>
      <w:marLeft w:val="0"/>
      <w:marRight w:val="0"/>
      <w:marTop w:val="0"/>
      <w:marBottom w:val="0"/>
      <w:divBdr>
        <w:top w:val="none" w:sz="0" w:space="0" w:color="auto"/>
        <w:left w:val="none" w:sz="0" w:space="0" w:color="auto"/>
        <w:bottom w:val="none" w:sz="0" w:space="0" w:color="auto"/>
        <w:right w:val="none" w:sz="0" w:space="0" w:color="auto"/>
      </w:divBdr>
    </w:div>
    <w:div w:id="1521167377">
      <w:bodyDiv w:val="1"/>
      <w:marLeft w:val="0"/>
      <w:marRight w:val="0"/>
      <w:marTop w:val="0"/>
      <w:marBottom w:val="0"/>
      <w:divBdr>
        <w:top w:val="none" w:sz="0" w:space="0" w:color="auto"/>
        <w:left w:val="none" w:sz="0" w:space="0" w:color="auto"/>
        <w:bottom w:val="none" w:sz="0" w:space="0" w:color="auto"/>
        <w:right w:val="none" w:sz="0" w:space="0" w:color="auto"/>
      </w:divBdr>
    </w:div>
    <w:div w:id="1553543959">
      <w:bodyDiv w:val="1"/>
      <w:marLeft w:val="0"/>
      <w:marRight w:val="0"/>
      <w:marTop w:val="0"/>
      <w:marBottom w:val="0"/>
      <w:divBdr>
        <w:top w:val="none" w:sz="0" w:space="0" w:color="auto"/>
        <w:left w:val="none" w:sz="0" w:space="0" w:color="auto"/>
        <w:bottom w:val="none" w:sz="0" w:space="0" w:color="auto"/>
        <w:right w:val="none" w:sz="0" w:space="0" w:color="auto"/>
      </w:divBdr>
    </w:div>
    <w:div w:id="163127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multiplex24.cz"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98dd2d-6926-412d-9a6e-170fad772654">
      <Terms xmlns="http://schemas.microsoft.com/office/infopath/2007/PartnerControls"/>
    </lcf76f155ced4ddcb4097134ff3c332f>
    <TaxCatchAll xmlns="e6bbded5-fd04-4c59-a644-ac1d9bee05f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B75D157A69BD4E94BB88CB26A7EF03" ma:contentTypeVersion="24" ma:contentTypeDescription="Create a new document." ma:contentTypeScope="" ma:versionID="3c9006e6f3e83bf535377f57c6663cca">
  <xsd:schema xmlns:xsd="http://www.w3.org/2001/XMLSchema" xmlns:xs="http://www.w3.org/2001/XMLSchema" xmlns:p="http://schemas.microsoft.com/office/2006/metadata/properties" xmlns:ns2="8f98dd2d-6926-412d-9a6e-170fad772654" xmlns:ns3="e6bbded5-fd04-4c59-a644-ac1d9bee05f9" targetNamespace="http://schemas.microsoft.com/office/2006/metadata/properties" ma:root="true" ma:fieldsID="53d647d6132d40957af8fb1277fca0ae" ns2:_="" ns3:_="">
    <xsd:import namespace="8f98dd2d-6926-412d-9a6e-170fad772654"/>
    <xsd:import namespace="e6bbded5-fd04-4c59-a644-ac1d9bee05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8dd2d-6926-412d-9a6e-170fad772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4b2847e-4639-4f32-ad4f-573b8e2d4e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bbded5-fd04-4c59-a644-ac1d9bee05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b662f1a-a302-4a6f-9ac2-0e09fd3c36da}" ma:internalName="TaxCatchAll" ma:showField="CatchAllData" ma:web="e6bbded5-fd04-4c59-a644-ac1d9bee05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15A26-5519-4065-A2A2-4062448940E0}">
  <ds:schemaRefs>
    <ds:schemaRef ds:uri="http://schemas.microsoft.com/office/2006/metadata/properties"/>
    <ds:schemaRef ds:uri="http://schemas.microsoft.com/office/infopath/2007/PartnerControls"/>
    <ds:schemaRef ds:uri="8f98dd2d-6926-412d-9a6e-170fad772654"/>
    <ds:schemaRef ds:uri="e6bbded5-fd04-4c59-a644-ac1d9bee05f9"/>
  </ds:schemaRefs>
</ds:datastoreItem>
</file>

<file path=customXml/itemProps2.xml><?xml version="1.0" encoding="utf-8"?>
<ds:datastoreItem xmlns:ds="http://schemas.openxmlformats.org/officeDocument/2006/customXml" ds:itemID="{22A312BD-B5BB-46C6-9F9D-D8795B49BCE6}">
  <ds:schemaRefs>
    <ds:schemaRef ds:uri="http://schemas.openxmlformats.org/officeDocument/2006/bibliography"/>
  </ds:schemaRefs>
</ds:datastoreItem>
</file>

<file path=customXml/itemProps3.xml><?xml version="1.0" encoding="utf-8"?>
<ds:datastoreItem xmlns:ds="http://schemas.openxmlformats.org/officeDocument/2006/customXml" ds:itemID="{EDBA1E66-005B-4C42-AAF1-EED91B3F4F28}">
  <ds:schemaRefs>
    <ds:schemaRef ds:uri="http://schemas.microsoft.com/sharepoint/v3/contenttype/forms"/>
  </ds:schemaRefs>
</ds:datastoreItem>
</file>

<file path=customXml/itemProps4.xml><?xml version="1.0" encoding="utf-8"?>
<ds:datastoreItem xmlns:ds="http://schemas.openxmlformats.org/officeDocument/2006/customXml" ds:itemID="{B9DA901C-CEB5-427F-AE0F-2430AAEE9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8dd2d-6926-412d-9a6e-170fad772654"/>
    <ds:schemaRef ds:uri="e6bbded5-fd04-4c59-a644-ac1d9bee0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4147</Words>
  <Characters>23638</Characters>
  <Application>Microsoft Office Word</Application>
  <DocSecurity>0</DocSecurity>
  <Lines>196</Lines>
  <Paragraphs>55</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Digital Broadcasting.s.r.o.; Vzorová smlouva DVB-T2</vt:lpstr>
      <vt:lpstr>SMLOUVA</vt:lpstr>
      <vt:lpstr>SMLOUVA</vt:lpstr>
    </vt:vector>
  </TitlesOfParts>
  <Company>Marro</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Broadcasting.s.r.o.; Vzorová smlouva DVB-T2</dc:title>
  <dc:creator>Ing. Martin Roztočil</dc:creator>
  <cp:keywords>Digital Broadcasting.s.r.o.;Vzorová smlouva DVB-T2</cp:keywords>
  <cp:lastModifiedBy>Jakub Juhas</cp:lastModifiedBy>
  <cp:revision>3</cp:revision>
  <cp:lastPrinted>2019-12-07T18:48:00Z</cp:lastPrinted>
  <dcterms:created xsi:type="dcterms:W3CDTF">2024-02-01T13:03:00Z</dcterms:created>
  <dcterms:modified xsi:type="dcterms:W3CDTF">2024-02-06T10:47:00Z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0x010100E5B75D157A69BD4E94BB88CB26A7EF03</vt:lpwstr>
  </property>
</Properties>
</file>